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574A"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Уважаемые жители муниципального образования!</w:t>
      </w:r>
    </w:p>
    <w:p w14:paraId="720C6BA6" w14:textId="77777777" w:rsidR="003C7909" w:rsidRDefault="003C7909" w:rsidP="003C7909">
      <w:pPr>
        <w:pStyle w:val="a3"/>
        <w:rPr>
          <w:rFonts w:ascii="Georgia" w:hAnsi="Georgia"/>
          <w:color w:val="333333"/>
          <w:sz w:val="20"/>
          <w:szCs w:val="20"/>
        </w:rPr>
      </w:pPr>
      <w:r>
        <w:rPr>
          <w:rStyle w:val="a4"/>
          <w:rFonts w:ascii="Georgia" w:hAnsi="Georgia"/>
          <w:color w:val="333333"/>
          <w:sz w:val="20"/>
          <w:szCs w:val="20"/>
        </w:rPr>
        <w:t> </w:t>
      </w:r>
    </w:p>
    <w:p w14:paraId="618AC13B"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В рамках подготовки отчета об исполнении бюджета сегодня я хочу вам представить доклад о том, что было сделано нами в прошедшем год.</w:t>
      </w:r>
    </w:p>
    <w:p w14:paraId="2323CD13" w14:textId="77777777" w:rsidR="003C7909" w:rsidRDefault="003C7909" w:rsidP="003C7909">
      <w:pPr>
        <w:pStyle w:val="a3"/>
        <w:jc w:val="center"/>
        <w:rPr>
          <w:rFonts w:ascii="Georgia" w:hAnsi="Georgia"/>
          <w:color w:val="333333"/>
          <w:sz w:val="20"/>
          <w:szCs w:val="20"/>
        </w:rPr>
      </w:pPr>
      <w:r>
        <w:rPr>
          <w:rStyle w:val="a5"/>
          <w:rFonts w:ascii="Georgia" w:hAnsi="Georgia"/>
          <w:b/>
          <w:bCs/>
          <w:color w:val="333333"/>
          <w:sz w:val="20"/>
          <w:szCs w:val="20"/>
        </w:rPr>
        <w:t> </w:t>
      </w:r>
    </w:p>
    <w:p w14:paraId="2F7F272C" w14:textId="77777777" w:rsidR="003C7909" w:rsidRDefault="003C7909" w:rsidP="003C7909">
      <w:pPr>
        <w:pStyle w:val="a3"/>
        <w:jc w:val="center"/>
        <w:rPr>
          <w:rFonts w:ascii="Georgia" w:hAnsi="Georgia"/>
          <w:color w:val="333333"/>
          <w:sz w:val="20"/>
          <w:szCs w:val="20"/>
        </w:rPr>
      </w:pPr>
      <w:r>
        <w:rPr>
          <w:rStyle w:val="a5"/>
          <w:rFonts w:ascii="Georgia" w:hAnsi="Georgia"/>
          <w:b/>
          <w:bCs/>
          <w:color w:val="333333"/>
          <w:sz w:val="20"/>
          <w:szCs w:val="20"/>
        </w:rPr>
        <w:t>Бюджет муниципального образования Новоизмайловское</w:t>
      </w:r>
    </w:p>
    <w:p w14:paraId="3C0E9196" w14:textId="77777777" w:rsidR="003C7909" w:rsidRDefault="003C7909" w:rsidP="003C7909">
      <w:pPr>
        <w:pStyle w:val="a3"/>
        <w:rPr>
          <w:rFonts w:ascii="Georgia" w:hAnsi="Georgia"/>
          <w:color w:val="333333"/>
          <w:sz w:val="20"/>
          <w:szCs w:val="20"/>
        </w:rPr>
      </w:pPr>
      <w:r>
        <w:rPr>
          <w:rFonts w:ascii="Georgia" w:hAnsi="Georgia"/>
          <w:color w:val="333333"/>
          <w:sz w:val="20"/>
          <w:szCs w:val="20"/>
        </w:rPr>
        <w:t>Начать мне бы хотелось с составляющих бюджета нашего муниципального образования. И первое, что хотелось бы отметить: бюджет на 2021 год – максимальный за весь период работы нашего муниципального образования. В 2021 году доходы бюджета МО Новоизмайловское составили: 157852,2 тыс.рублей (план), 158333,8 тыс.рублей (факт). По расходам плановые показатели бюджета составили 181293,2 тыс.рублей; фактически исполнено 175142,9 тыс.рублей.</w:t>
      </w:r>
    </w:p>
    <w:p w14:paraId="15F3EFBA" w14:textId="77777777" w:rsidR="003C7909" w:rsidRDefault="003C7909" w:rsidP="003C7909">
      <w:pPr>
        <w:pStyle w:val="a3"/>
        <w:rPr>
          <w:rFonts w:ascii="Georgia" w:hAnsi="Georgia"/>
          <w:color w:val="333333"/>
          <w:sz w:val="20"/>
          <w:szCs w:val="20"/>
        </w:rPr>
      </w:pPr>
      <w:r>
        <w:rPr>
          <w:rFonts w:ascii="Georgia" w:hAnsi="Georgia"/>
          <w:color w:val="333333"/>
          <w:sz w:val="20"/>
          <w:szCs w:val="20"/>
        </w:rPr>
        <w:t>И, естественно, увеличение бюджетных ассигнований, позволило нам сделать для наших жителей гораздо больший объем работ, провести большее количество интересных, а зачастую – новых – мероприятий, о чем мне и хотелось бы сегодня рассказать.</w:t>
      </w:r>
    </w:p>
    <w:p w14:paraId="4A4069F1"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 </w:t>
      </w:r>
    </w:p>
    <w:p w14:paraId="242D254F"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Реализация вопросов местного значения</w:t>
      </w:r>
    </w:p>
    <w:p w14:paraId="72FD0A9B"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 </w:t>
      </w:r>
    </w:p>
    <w:p w14:paraId="708CE460"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1. Обучение неработающего населения способам защиты и действиям в чрезвычайных ситуациях</w:t>
      </w:r>
    </w:p>
    <w:p w14:paraId="682231AE" w14:textId="77777777" w:rsidR="003C7909" w:rsidRDefault="003C7909" w:rsidP="003C7909">
      <w:pPr>
        <w:pStyle w:val="a3"/>
        <w:rPr>
          <w:rFonts w:ascii="Georgia" w:hAnsi="Georgia"/>
          <w:color w:val="333333"/>
          <w:sz w:val="20"/>
          <w:szCs w:val="20"/>
        </w:rPr>
      </w:pPr>
      <w:r>
        <w:rPr>
          <w:rFonts w:ascii="Georgia" w:hAnsi="Georgia"/>
          <w:color w:val="333333"/>
          <w:sz w:val="20"/>
          <w:szCs w:val="20"/>
        </w:rPr>
        <w:t>Здесь мне хотелось бы остановиться на следующем:</w:t>
      </w:r>
    </w:p>
    <w:p w14:paraId="02D8D554" w14:textId="77777777" w:rsidR="003C7909" w:rsidRDefault="003C7909" w:rsidP="003C7909">
      <w:pPr>
        <w:pStyle w:val="a3"/>
        <w:rPr>
          <w:rFonts w:ascii="Georgia" w:hAnsi="Georgia"/>
          <w:color w:val="333333"/>
          <w:sz w:val="20"/>
          <w:szCs w:val="20"/>
        </w:rPr>
      </w:pPr>
      <w:r>
        <w:rPr>
          <w:rFonts w:ascii="Georgia" w:hAnsi="Georgia"/>
          <w:color w:val="333333"/>
          <w:sz w:val="20"/>
          <w:szCs w:val="20"/>
        </w:rPr>
        <w:t>Все вы знаете, что в муниципальном образовании оборудован и вот уже  несколько лет функционирует Учебно-консультационный пункт для обучения неработающего населения способам защиты и действиям в чрезвычайных ситуациях. Однако, ограничения, вызванные угрозой распространения коронавирусной инфекции, внесли свои коррективы: поскольку основная часть обучающихся – неработающие пенсионеры, методистом УКП был разработан адаптированный учебный курс, на основании которого была выпущена серия обучающих DVD-дисков, которые мы распространили среди наших неработающих пенсионеров. Ну и, конечно же, традиционно уже были выпущены обучающие печатные материалы.</w:t>
      </w:r>
    </w:p>
    <w:p w14:paraId="537CA752" w14:textId="77777777" w:rsidR="003C7909" w:rsidRDefault="003C7909" w:rsidP="003C7909">
      <w:pPr>
        <w:pStyle w:val="a3"/>
        <w:jc w:val="center"/>
        <w:rPr>
          <w:rFonts w:ascii="Georgia" w:hAnsi="Georgia"/>
          <w:color w:val="333333"/>
          <w:sz w:val="20"/>
          <w:szCs w:val="20"/>
        </w:rPr>
      </w:pPr>
      <w:r>
        <w:rPr>
          <w:rStyle w:val="a5"/>
          <w:rFonts w:ascii="Georgia" w:hAnsi="Georgia"/>
          <w:b/>
          <w:bCs/>
          <w:color w:val="333333"/>
          <w:sz w:val="20"/>
          <w:szCs w:val="20"/>
        </w:rPr>
        <w:t> </w:t>
      </w:r>
    </w:p>
    <w:p w14:paraId="702BCA48" w14:textId="77777777" w:rsidR="003C7909" w:rsidRDefault="003C7909" w:rsidP="003C7909">
      <w:pPr>
        <w:pStyle w:val="a3"/>
        <w:jc w:val="center"/>
        <w:rPr>
          <w:rFonts w:ascii="Georgia" w:hAnsi="Georgia"/>
          <w:color w:val="333333"/>
          <w:sz w:val="20"/>
          <w:szCs w:val="20"/>
        </w:rPr>
      </w:pPr>
      <w:r>
        <w:rPr>
          <w:rStyle w:val="a5"/>
          <w:rFonts w:ascii="Georgia" w:hAnsi="Georgia"/>
          <w:b/>
          <w:bCs/>
          <w:color w:val="333333"/>
          <w:sz w:val="20"/>
          <w:szCs w:val="20"/>
        </w:rPr>
        <w:t>2. Временное трудоустройство несовершеннолетних в свободное от учебы время</w:t>
      </w:r>
    </w:p>
    <w:p w14:paraId="5AFC26AA" w14:textId="77777777" w:rsidR="003C7909" w:rsidRDefault="003C7909" w:rsidP="003C7909">
      <w:pPr>
        <w:pStyle w:val="a3"/>
        <w:rPr>
          <w:rFonts w:ascii="Georgia" w:hAnsi="Georgia"/>
          <w:color w:val="333333"/>
          <w:sz w:val="20"/>
          <w:szCs w:val="20"/>
        </w:rPr>
      </w:pPr>
      <w:r>
        <w:rPr>
          <w:rFonts w:ascii="Georgia" w:hAnsi="Georgia"/>
          <w:color w:val="333333"/>
          <w:sz w:val="20"/>
          <w:szCs w:val="20"/>
        </w:rPr>
        <w:t>          На протяжении многих лет ежегодно подростковые трудовые отряды занимаются благоустройством территории округа: уборка газонов и дорожек, прополка кустарников, окопка деревьев, покраска ограждений газонов – это лишь некоторые из видов работ, которыми были заняты подростки, проживающие на территории нашего муниципального образования.  В 2021 году более двадцати юношей и девушек трудились в летний период на благо нашего округа.</w:t>
      </w:r>
    </w:p>
    <w:p w14:paraId="16642100"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 </w:t>
      </w:r>
    </w:p>
    <w:p w14:paraId="1A52BD4B"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3.Благоустройство</w:t>
      </w:r>
    </w:p>
    <w:p w14:paraId="733493E0"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          </w:t>
      </w:r>
      <w:r>
        <w:rPr>
          <w:rFonts w:ascii="Georgia" w:hAnsi="Georgia"/>
          <w:color w:val="333333"/>
          <w:sz w:val="20"/>
          <w:szCs w:val="20"/>
        </w:rPr>
        <w:t>На благоустройство территории муниципального образования традиционно выделяется наибольший объем средств местного бюджета: так, плановая цифра на 2021 год составила 102451,0  тыс.рублей.</w:t>
      </w:r>
    </w:p>
    <w:p w14:paraId="4319E9F7" w14:textId="77777777" w:rsidR="003C7909" w:rsidRDefault="003C7909" w:rsidP="003C7909">
      <w:pPr>
        <w:pStyle w:val="a3"/>
        <w:rPr>
          <w:rFonts w:ascii="Georgia" w:hAnsi="Georgia"/>
          <w:color w:val="333333"/>
          <w:sz w:val="20"/>
          <w:szCs w:val="20"/>
        </w:rPr>
      </w:pPr>
      <w:r>
        <w:rPr>
          <w:rFonts w:ascii="Georgia" w:hAnsi="Georgia"/>
          <w:color w:val="333333"/>
          <w:sz w:val="20"/>
          <w:szCs w:val="20"/>
        </w:rPr>
        <w:lastRenderedPageBreak/>
        <w:t>В прошедшем году в МО Новоизмайловское заасфальтировано более 9800 кв.м. площади внутридворовых территорий, в том числе проезды и въезды, пешеходные дорожки; установлено 700 п.м. ограждений газонов.</w:t>
      </w:r>
    </w:p>
    <w:p w14:paraId="543190A8" w14:textId="77777777" w:rsidR="003C7909" w:rsidRDefault="003C7909" w:rsidP="003C7909">
      <w:pPr>
        <w:pStyle w:val="a3"/>
        <w:rPr>
          <w:rFonts w:ascii="Georgia" w:hAnsi="Georgia"/>
          <w:color w:val="333333"/>
          <w:sz w:val="20"/>
          <w:szCs w:val="20"/>
        </w:rPr>
      </w:pPr>
      <w:r>
        <w:rPr>
          <w:rFonts w:ascii="Georgia" w:hAnsi="Georgia"/>
          <w:color w:val="333333"/>
          <w:sz w:val="20"/>
          <w:szCs w:val="20"/>
        </w:rPr>
        <w:t>Большое внимание было уделено нами и созданию детских и спортивных площадок: в 2021 году на территории муниципального образования обустроено и реконструировано десять площадок, на которых установлено новое современное игровое и спортивное оборудование.</w:t>
      </w:r>
    </w:p>
    <w:p w14:paraId="0C875467"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отчетном году на территории Муниципального образования Новоизмайловское проведены реконструкция зеленых насаждений  внутриквартального озеленения, посажено более 165 деревьев и 1550 кустарников, устроено более 7000 кв. метров газона.</w:t>
      </w:r>
    </w:p>
    <w:p w14:paraId="3EBD9EF4" w14:textId="77777777" w:rsidR="003C7909" w:rsidRDefault="003C7909" w:rsidP="003C7909">
      <w:pPr>
        <w:pStyle w:val="a3"/>
        <w:rPr>
          <w:rFonts w:ascii="Georgia" w:hAnsi="Georgia"/>
          <w:color w:val="333333"/>
          <w:sz w:val="20"/>
          <w:szCs w:val="20"/>
        </w:rPr>
      </w:pPr>
      <w:r>
        <w:rPr>
          <w:rFonts w:ascii="Georgia" w:hAnsi="Georgia"/>
          <w:color w:val="333333"/>
          <w:sz w:val="20"/>
          <w:szCs w:val="20"/>
        </w:rPr>
        <w:t>Еще один вопрос, относящийся к благоустройству – оформление территории к праздничным мероприятиям: на территории нашего муниципального образования в канун нового 2022 года было установлено пять елей, а игрушки для их украшения традиционно были сделаны самыми маленькими жителями нашего округа.</w:t>
      </w:r>
    </w:p>
    <w:p w14:paraId="0B87BE93"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4. Участие в мероприятиях по охране окружающей среды</w:t>
      </w:r>
    </w:p>
    <w:p w14:paraId="71A6CF43" w14:textId="77777777" w:rsidR="003C7909" w:rsidRDefault="003C7909" w:rsidP="003C7909">
      <w:pPr>
        <w:pStyle w:val="a3"/>
        <w:rPr>
          <w:rFonts w:ascii="Georgia" w:hAnsi="Georgia"/>
          <w:color w:val="333333"/>
          <w:sz w:val="20"/>
          <w:szCs w:val="20"/>
        </w:rPr>
      </w:pPr>
      <w:r>
        <w:rPr>
          <w:rFonts w:ascii="Georgia" w:hAnsi="Georgia"/>
          <w:color w:val="333333"/>
          <w:sz w:val="20"/>
          <w:szCs w:val="20"/>
        </w:rPr>
        <w:t>За последние несколько лет был значительно расширен перечень мероприятий в области охраны окружающей среды. В первую очередь они носят профилактический, обучающий характер и направлены на подростково-молодежную аудиторию: лекции-конференции, театрализованное представление для детей "Эко-дозор", игры по станциям «Сортируй правильно» и «Спаси планету» позволили привлечь внимание к проблемам экологии как самых маленьких наших жителей, так и подростков нашего округа. Традиционно организован выпуск печатных материалов по экологической тематике.</w:t>
      </w:r>
    </w:p>
    <w:p w14:paraId="276A3095"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2021 году мероприятия по экологии были дополнены экскурсионными поездками Линдуловская роща, Сестрорецкое болото, Дудергофские высоты), «Летят птицы» (заказник Западный Котлин) и онлайн-конкурсами («Обитатели парка Авиаторов», Синичкин день») по экологической тематике. Следует отметить, что эти мероприятия получили широкий и очень позитивный отклик от наших жителей, что видно и по количеству участников конкурсов и по количеству желающих записаться на экоэкскурсии. Учитывая востребованность новых мероприятий экологической направленности, в 2022 году мы решили увеличить и количество эко-экскурсий, и дополнить перечень экологических мероприятий новыми, такими, как например, недавно стартовавшей акцией «Дом для птицы».</w:t>
      </w:r>
    </w:p>
    <w:p w14:paraId="2FD685B1"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53D3AEAB"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7AE0A804"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179A8FC0" w14:textId="77777777" w:rsidR="003C7909" w:rsidRDefault="003C7909" w:rsidP="003C7909">
      <w:pPr>
        <w:pStyle w:val="a3"/>
        <w:rPr>
          <w:rFonts w:ascii="Georgia" w:hAnsi="Georgia"/>
          <w:color w:val="333333"/>
          <w:sz w:val="20"/>
          <w:szCs w:val="20"/>
        </w:rPr>
      </w:pPr>
      <w:r>
        <w:rPr>
          <w:rStyle w:val="a5"/>
          <w:rFonts w:ascii="Georgia" w:hAnsi="Georgia"/>
          <w:b/>
          <w:bCs/>
          <w:color w:val="333333"/>
          <w:sz w:val="20"/>
          <w:szCs w:val="20"/>
        </w:rPr>
        <w:t>5. "Культурно-спортивный блок"</w:t>
      </w:r>
    </w:p>
    <w:p w14:paraId="1F897A9D"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2021 году муниципальное образование организовало для подростков нашего округа ряд традиционных мероприятий - торжественное мероприятие с вручением паспортов "Я - гражданин России", "День призывника", "Один день в армии", патриотическая акция "Живая память поколений" и конкурс творческих работ "Пусть память говорит".</w:t>
      </w:r>
    </w:p>
    <w:p w14:paraId="7831A5E9" w14:textId="77777777" w:rsidR="003C7909" w:rsidRDefault="003C7909" w:rsidP="003C7909">
      <w:pPr>
        <w:pStyle w:val="a3"/>
        <w:rPr>
          <w:rFonts w:ascii="Georgia" w:hAnsi="Georgia"/>
          <w:color w:val="333333"/>
          <w:sz w:val="20"/>
          <w:szCs w:val="20"/>
        </w:rPr>
      </w:pPr>
      <w:r>
        <w:rPr>
          <w:rFonts w:ascii="Georgia" w:hAnsi="Georgia"/>
          <w:color w:val="333333"/>
          <w:sz w:val="20"/>
          <w:szCs w:val="20"/>
        </w:rPr>
        <w:t>Большой популярностью пользуется фестиваль военно-патриотической песни "Новоизмайловская весна" в Доме молодежи. В прошедшем году мы решили несколько изменить его формат: на основе отобранных для гала-концерта номеров с песнями и танцами военных лет, была сделана литературно-музыкальная композиция, которая провела нас дорогами победы от первых дней войны до самого светлого для каждого россиянина праздника – Дня Победы.</w:t>
      </w:r>
    </w:p>
    <w:p w14:paraId="23B6C36C" w14:textId="77777777" w:rsidR="003C7909" w:rsidRDefault="003C7909" w:rsidP="003C7909">
      <w:pPr>
        <w:pStyle w:val="a3"/>
        <w:rPr>
          <w:rFonts w:ascii="Georgia" w:hAnsi="Georgia"/>
          <w:color w:val="333333"/>
          <w:sz w:val="20"/>
          <w:szCs w:val="20"/>
        </w:rPr>
      </w:pPr>
      <w:r>
        <w:rPr>
          <w:rFonts w:ascii="Georgia" w:hAnsi="Georgia"/>
          <w:color w:val="333333"/>
          <w:sz w:val="20"/>
          <w:szCs w:val="20"/>
        </w:rPr>
        <w:t xml:space="preserve">Многие досуговые мероприятия, пользующиеся популярностью среди жителей нашего округа, организуются органами местного самоуправления ежегодно: это и поздравление юбиляров, и торжественный вечер «От золотой до бриллиантовой», где супружеские пары, перешагнувшие полувековой рубеж совместной жизни, в окружении своих родных и друзей вновь празднуют свои </w:t>
      </w:r>
      <w:r>
        <w:rPr>
          <w:rFonts w:ascii="Georgia" w:hAnsi="Georgia"/>
          <w:color w:val="333333"/>
          <w:sz w:val="20"/>
          <w:szCs w:val="20"/>
        </w:rPr>
        <w:lastRenderedPageBreak/>
        <w:t>"золотые" и "бриллиантовые" свадьбы, и вечер танца «Ретро-Денс», где, не смотря на возраст, наши пожилые жители кружатся в танце, и поздравление выпускников школ.</w:t>
      </w:r>
    </w:p>
    <w:p w14:paraId="3573CFBD"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течение всего 2021 года жители нашего муниципального образования могли посещать экскурсионные поездки, которые органы местного самоуправления организуют для жителей округа. В 2016 году мы впервые провели среди участников экскурсионных поездок творческие конкурсы "Лучшая фоторабота" и "Лучшая литературная работа": жители, побывавшие на наших экскурсиях, могли не просто поделиться своими впечатлениями, но и предоставить свои работы на конкурс в указанных номинациях. В следующих годах конкурсы были продолжены, популярность их среди участников экскурсионных поездок стала возрастать. Пользуясь случаем, хотелось бы еще раз поздравить наших победителей – их работы представлены нашим жителям в последнем номере газеты «Новоизмайловский меридиан».</w:t>
      </w:r>
    </w:p>
    <w:p w14:paraId="36F566C5"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прошедшем году мы организовали и провели для наших жителей новое досуговое досуговое мероприятие «День соседей»: в погожий осенний день на двух внутридворовых площадках прошли замечательные праздники для детей и взрослых с аниматорами, фототочкой, песнями, танцами и конкурсами. И судя по отзывам, новые внутридворовые праздники очень понравились нашим жителям – и маленьким, и взрослым.</w:t>
      </w:r>
    </w:p>
    <w:p w14:paraId="7F7456A0" w14:textId="77777777" w:rsidR="003C7909" w:rsidRDefault="003C7909" w:rsidP="003C7909">
      <w:pPr>
        <w:pStyle w:val="a3"/>
        <w:rPr>
          <w:rFonts w:ascii="Georgia" w:hAnsi="Georgia"/>
          <w:color w:val="333333"/>
          <w:sz w:val="20"/>
          <w:szCs w:val="20"/>
        </w:rPr>
      </w:pPr>
      <w:r>
        <w:rPr>
          <w:rFonts w:ascii="Georgia" w:hAnsi="Georgia"/>
          <w:color w:val="333333"/>
          <w:sz w:val="20"/>
          <w:szCs w:val="20"/>
        </w:rPr>
        <w:t>Как и досуговые, праздничные мероприятия охватывают самые различные возрастные группы. Мероприятия, которые организуют и проводят органы местного самоуправления, приурочены как к общероссийским, так и к профессиональным праздникам: Дню медицинского работника, Дню Знаний. Стоит отметить, что в прошедшем году нами были закуплены билеты для первоклассников на спектакли в «Кукольный театр сказки»: «Сказка о мертвой царевне и о семи богатырях»; «Прыгучий мышонок»; «Фауст».</w:t>
      </w:r>
    </w:p>
    <w:p w14:paraId="2D2C27C5"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условиях пандемии мы расширили формы проведения мероприятий, а именно в 2021 г. были организованы онлайн-конкурсы через группу в ВКонтакте. Хочу поблагодарить жителей, которые очень активно принимают участие в различных, организованных нами конкурсах, это конкурсы рисунков к Дню Знаний, «Цветы для мамы», «Вместе встретим новый год!», «Живем здорово!»</w:t>
      </w:r>
    </w:p>
    <w:p w14:paraId="11FE7CEC" w14:textId="77777777" w:rsidR="003C7909" w:rsidRDefault="003C7909" w:rsidP="003C7909">
      <w:pPr>
        <w:pStyle w:val="a3"/>
        <w:rPr>
          <w:rFonts w:ascii="Georgia" w:hAnsi="Georgia"/>
          <w:color w:val="333333"/>
          <w:sz w:val="20"/>
          <w:szCs w:val="20"/>
        </w:rPr>
      </w:pPr>
      <w:r>
        <w:rPr>
          <w:rFonts w:ascii="Georgia" w:hAnsi="Georgia"/>
          <w:color w:val="333333"/>
          <w:sz w:val="20"/>
          <w:szCs w:val="20"/>
        </w:rPr>
        <w:t>Шумно и весело прошла в Парке Авиаторов традиционное мероприятие проводов зимы «Румяный блин». Парк Авиаторов – это отличная площадка, знакомая практически каждому жителю нашего округа, где в 2021 г. по инициативе наших жителей и депутатов впервые состоялось мероприятие «Космическое приключение», которое было посвящено 60-летию первого полета человека в космос.</w:t>
      </w:r>
    </w:p>
    <w:p w14:paraId="6B0B20BB" w14:textId="77777777" w:rsidR="003C7909" w:rsidRDefault="003C7909" w:rsidP="003C7909">
      <w:pPr>
        <w:pStyle w:val="a3"/>
        <w:rPr>
          <w:rFonts w:ascii="Georgia" w:hAnsi="Georgia"/>
          <w:color w:val="333333"/>
          <w:sz w:val="20"/>
          <w:szCs w:val="20"/>
        </w:rPr>
      </w:pPr>
      <w:r>
        <w:rPr>
          <w:rFonts w:ascii="Georgia" w:hAnsi="Georgia"/>
          <w:color w:val="333333"/>
          <w:sz w:val="20"/>
          <w:szCs w:val="20"/>
        </w:rPr>
        <w:t>Также хочу отметить мероприятие «Мирный подвиг» к 35-летию со Дня памяти погибших в радиационных авариях и катастрофах. На мероприятие в торжественной обстановке жителям нашего округа, непосредственно, принимавшим участие в ликвидации аварии на Чернобыльской АС были вручены памятные знаки.</w:t>
      </w:r>
    </w:p>
    <w:p w14:paraId="24F38C36"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целом культурно-досуговые мероприятия являются у нас традиционными. Но мы стараемся с каждым годом разнообразить формы своей работы, в том числе, основываясь на пожеланиях, высказанных нашими жителями. В 2018 году мы впервые пригласили на сцену Дома молодежи Театр музыкальной комедии и поскольку первый опыт оказался успешным, в 2021 году традиция была продолжена. А, учитывая увеличившийся объем бюджетных средств, мы смогли организовать для наших жителей и ряд новых мероприятий, таких как гала-концерт «А музыка звучит» во Дворце искусств Ленинградской области (бывший ДК им.Горького).</w:t>
      </w:r>
    </w:p>
    <w:p w14:paraId="2E56CB36" w14:textId="77777777" w:rsidR="003C7909" w:rsidRDefault="003C7909" w:rsidP="003C7909">
      <w:pPr>
        <w:pStyle w:val="a3"/>
        <w:rPr>
          <w:rFonts w:ascii="Georgia" w:hAnsi="Georgia"/>
          <w:color w:val="333333"/>
          <w:sz w:val="20"/>
          <w:szCs w:val="20"/>
        </w:rPr>
      </w:pPr>
      <w:r>
        <w:rPr>
          <w:rFonts w:ascii="Georgia" w:hAnsi="Georgia"/>
          <w:color w:val="333333"/>
          <w:sz w:val="20"/>
          <w:szCs w:val="20"/>
        </w:rPr>
        <w:t>Очень хочется отметить организацию в 2021 году новогодних мероприятий как для детей, так и для взрослых. Впервые состоялось новогоднее мероприятия для жителей разных возрастов «Новогодний бал», в рамках которого был показан балет «Щелкунчик» и новогодняя елка для детей «Волшебница Метелица», которые состоялись в Мюзик-холле.</w:t>
      </w:r>
    </w:p>
    <w:p w14:paraId="52BE970E" w14:textId="77777777" w:rsidR="003C7909" w:rsidRDefault="003C7909" w:rsidP="003C7909">
      <w:pPr>
        <w:pStyle w:val="a3"/>
        <w:rPr>
          <w:rFonts w:ascii="Georgia" w:hAnsi="Georgia"/>
          <w:color w:val="333333"/>
          <w:sz w:val="20"/>
          <w:szCs w:val="20"/>
        </w:rPr>
      </w:pPr>
      <w:r>
        <w:rPr>
          <w:rFonts w:ascii="Georgia" w:hAnsi="Georgia"/>
          <w:color w:val="333333"/>
          <w:sz w:val="20"/>
          <w:szCs w:val="20"/>
        </w:rPr>
        <w:t>Также прошла традиционная елка в Доме молодежи, мероприятие в БКЗ «Октябрьский» - «Космическая елка». Всего было распространено 3683 билета.</w:t>
      </w:r>
    </w:p>
    <w:p w14:paraId="74B5D604" w14:textId="77777777" w:rsidR="003C7909" w:rsidRDefault="003C7909" w:rsidP="003C7909">
      <w:pPr>
        <w:pStyle w:val="a3"/>
        <w:rPr>
          <w:rFonts w:ascii="Georgia" w:hAnsi="Georgia"/>
          <w:color w:val="333333"/>
          <w:sz w:val="20"/>
          <w:szCs w:val="20"/>
        </w:rPr>
      </w:pPr>
      <w:r>
        <w:rPr>
          <w:rFonts w:ascii="Georgia" w:hAnsi="Georgia"/>
          <w:color w:val="333333"/>
          <w:sz w:val="20"/>
          <w:szCs w:val="20"/>
        </w:rPr>
        <w:t xml:space="preserve">В 2021 г. ОМСУ Новоизмайловское было организовано мероприятие для детей-инвалидов, состоящих на учете в центре социального обслуживания – «В гостях у Деда Мороза», ну и, конечно, незабываемое впечатление оставили праздники на внутридворовой территории </w:t>
      </w:r>
      <w:r>
        <w:rPr>
          <w:rFonts w:ascii="Georgia" w:hAnsi="Georgia"/>
          <w:color w:val="333333"/>
          <w:sz w:val="20"/>
          <w:szCs w:val="20"/>
        </w:rPr>
        <w:lastRenderedPageBreak/>
        <w:t>«Новогодний патруль», которые состоялись не только до нового года, но и на новогодних каникулах.</w:t>
      </w:r>
    </w:p>
    <w:p w14:paraId="7EE040CC"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2021 году органами местного самоуправления был проведен ряд уже традиционных спортивных мероприятий, таких как ежегодная осенняя спартакиада, "Веселые старты", туристический слет - во всех этих мероприятиях приняли участие дети и подростки, проживающие на территории округа.</w:t>
      </w:r>
    </w:p>
    <w:p w14:paraId="7C22E14B" w14:textId="77777777" w:rsidR="003C7909" w:rsidRDefault="003C7909" w:rsidP="003C7909">
      <w:pPr>
        <w:pStyle w:val="a3"/>
        <w:rPr>
          <w:rFonts w:ascii="Georgia" w:hAnsi="Georgia"/>
          <w:color w:val="333333"/>
          <w:sz w:val="20"/>
          <w:szCs w:val="20"/>
        </w:rPr>
      </w:pPr>
      <w:r>
        <w:rPr>
          <w:rFonts w:ascii="Georgia" w:hAnsi="Georgia"/>
          <w:color w:val="333333"/>
          <w:sz w:val="20"/>
          <w:szCs w:val="20"/>
        </w:rPr>
        <w:t>К сожалению, не смотря на настоящую зимнюю погоду, которой нас порадовал декабрь, из-за ковидных ограничений мы не смогли провести замечательный спортивный праздник «Новоизмайловская лыжня». Надеемся, что, когда-нибудь ограничительные меры, связанные с пандемией, уйдут из нашей жизни и «Новоизмайловская лыжня» займет свое место среди традиционных и любимых нашими жителями мероприятий.</w:t>
      </w:r>
    </w:p>
    <w:p w14:paraId="6129FEF1" w14:textId="77777777" w:rsidR="003C7909" w:rsidRDefault="003C7909" w:rsidP="003C7909">
      <w:pPr>
        <w:pStyle w:val="a3"/>
        <w:rPr>
          <w:rFonts w:ascii="Georgia" w:hAnsi="Georgia"/>
          <w:color w:val="333333"/>
          <w:sz w:val="20"/>
          <w:szCs w:val="20"/>
        </w:rPr>
      </w:pPr>
      <w:r>
        <w:rPr>
          <w:rFonts w:ascii="Georgia" w:hAnsi="Georgia"/>
          <w:color w:val="333333"/>
          <w:sz w:val="20"/>
          <w:szCs w:val="20"/>
        </w:rPr>
        <w:t>Немного хотелось бы остановиться на целом блоке муниципальных программ, таких как участие в профилактике дорожно-транспортного травматизма, правонарушений, терроризма и экстремизма и пр. Почему я решил объединить рассказ о данных программах в один блок? Дело в том, что в законе Санкт-Петербурга о местном самоуправлении существует ряд вопросов местного значения, которые формулируются как «участие органов местного самоуправления в….», например, профилактике незаконного оборота наркотических средств, дорожно-транспортного травматизма, табакокурения и других. С одной стороны, исходя из формулировки вопроса следует, что мы не являемся самостоятельным субъектом профилактики, но это вовсе не означает, что реализуемые нами в рамках указанных программ мероприятия являются менее значимыми и интересными. Так, например, множество мероприятий проведено нами для юных жителей нашего округа, таких как: интерактивная игра «Человек и закон», семинары «Дети против наркотиков» и "Жизнь без табака" на основе химических экспериментов, антинаркотическая акция «Без наркотиков» (игра по станциям), игра по станциям «Терроризму Нет», театрализованные спектакли по профилактике дорожного травматизма «Непослушный светофор», интерактивная игра «Ниточки дружбы». К сожалению, и в эти программы ковид внес свои коррективы: так, нам не удалось провести интересный и яркий уличный праздник «Корабль дружбы», однако, какие-то «позитивные последствия пандемии» все же можно отметить: новые онлайн-мероприятия не заставили себя долго ждать: конкурсы «Взгляни на мир глазами доброты», «Живем здорово» впервые были проведены нами в 2021 году.</w:t>
      </w:r>
    </w:p>
    <w:p w14:paraId="232657C4"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1101C97B"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2. Осуществление отдельных государственных полномочий</w:t>
      </w:r>
    </w:p>
    <w:p w14:paraId="0C9B2DE8" w14:textId="77777777" w:rsidR="003C7909" w:rsidRDefault="003C7909" w:rsidP="003C7909">
      <w:pPr>
        <w:pStyle w:val="a3"/>
        <w:jc w:val="center"/>
        <w:rPr>
          <w:rFonts w:ascii="Georgia" w:hAnsi="Georgia"/>
          <w:color w:val="333333"/>
          <w:sz w:val="20"/>
          <w:szCs w:val="20"/>
        </w:rPr>
      </w:pPr>
      <w:r>
        <w:rPr>
          <w:rStyle w:val="a4"/>
          <w:rFonts w:ascii="Georgia" w:hAnsi="Georgia"/>
          <w:color w:val="333333"/>
          <w:sz w:val="20"/>
          <w:szCs w:val="20"/>
        </w:rPr>
        <w:t>Санкт-Петербурга</w:t>
      </w:r>
    </w:p>
    <w:p w14:paraId="383CD5EE" w14:textId="77777777" w:rsidR="003C7909" w:rsidRDefault="003C7909" w:rsidP="003C7909">
      <w:pPr>
        <w:pStyle w:val="a3"/>
        <w:rPr>
          <w:rFonts w:ascii="Georgia" w:hAnsi="Georgia"/>
          <w:color w:val="333333"/>
          <w:sz w:val="20"/>
          <w:szCs w:val="20"/>
        </w:rPr>
      </w:pPr>
      <w:r>
        <w:rPr>
          <w:rFonts w:ascii="Georgia" w:hAnsi="Georgia"/>
          <w:color w:val="333333"/>
          <w:sz w:val="20"/>
          <w:szCs w:val="20"/>
        </w:rPr>
        <w:t>          Кроме вопросов местного значения, органы местного самоуправления внутригородских муниципальных образований осуществляют и переданные им отдельные государственных полномочия Санкт-Петербурга. В настоящее время таких полномочий у нас два: это опека и попечительство, и составление протоколов об административных правонарушениях в соответствии с законом СПб "Об административных правонарушениях в Санкт-Петербурге". И, если сфера опеки и попечительства на сегодняшний день достаточно хорошо законодательно урегулирована, то в отношении госполномочия по составлению протоколов об административных правонарушениях имеются довольно большие сложности. С чем же мы сталкиваемся? Помимо уже в предыдущие годы упомянутой проблемы с составление протоколов об административных правонарушениях по факту незаконной парковки на газонах, существуют и другие проблемы, такие как непредоставление документов проверяемыми субъектами сотрудникам местной администрации. Да, мы наделены полномочиями по составлению протоколов, например, по факту торговли в неустановленных местах, размещение информации на рекламных конструкциях, установленных в несогласованном месте. Однако, для составления протокола нам необходимы документы лица, совершившего правонарушение и составить протокол по факту мы можем только в случае, если указанное лицо предъявило документы добровольно, что, к сожалению, случается, нечасто. В итоге, за 2021 год нами составлено всего 9 протоколов об административных правонарушениях, при том, что сотрудники, уполномоченные составлять протоколы, тратят свое рабочее на выявление фактов правонарушения, беседы с правонарушителями, однако, указанные меры не приводят к желаемому результату, а именно – сокращению количества правонарушений.</w:t>
      </w:r>
    </w:p>
    <w:p w14:paraId="10E7CB3A"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276C39A7" w14:textId="77777777" w:rsidR="003C7909" w:rsidRDefault="003C7909" w:rsidP="003C7909">
      <w:pPr>
        <w:pStyle w:val="a3"/>
        <w:rPr>
          <w:rFonts w:ascii="Georgia" w:hAnsi="Georgia"/>
          <w:color w:val="333333"/>
          <w:sz w:val="20"/>
          <w:szCs w:val="20"/>
        </w:rPr>
      </w:pPr>
      <w:r>
        <w:rPr>
          <w:rFonts w:ascii="Georgia" w:hAnsi="Georgia"/>
          <w:color w:val="333333"/>
          <w:sz w:val="20"/>
          <w:szCs w:val="20"/>
        </w:rPr>
        <w:lastRenderedPageBreak/>
        <w:t> </w:t>
      </w:r>
    </w:p>
    <w:p w14:paraId="7DEC7D60"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7492D78A" w14:textId="77777777" w:rsidR="003C7909" w:rsidRDefault="003C7909" w:rsidP="003C7909">
      <w:pPr>
        <w:pStyle w:val="a3"/>
        <w:rPr>
          <w:rFonts w:ascii="Georgia" w:hAnsi="Georgia"/>
          <w:color w:val="333333"/>
          <w:sz w:val="20"/>
          <w:szCs w:val="20"/>
        </w:rPr>
      </w:pPr>
      <w:r>
        <w:rPr>
          <w:rFonts w:ascii="Georgia" w:hAnsi="Georgia"/>
          <w:color w:val="333333"/>
          <w:sz w:val="20"/>
          <w:szCs w:val="20"/>
        </w:rPr>
        <w:t>В заключение своего доклада хотелось бы сказать следующее.</w:t>
      </w:r>
    </w:p>
    <w:p w14:paraId="4063B927" w14:textId="77777777" w:rsidR="003C7909" w:rsidRDefault="003C7909" w:rsidP="003C7909">
      <w:pPr>
        <w:pStyle w:val="a3"/>
        <w:rPr>
          <w:rFonts w:ascii="Georgia" w:hAnsi="Georgia"/>
          <w:color w:val="333333"/>
          <w:sz w:val="20"/>
          <w:szCs w:val="20"/>
        </w:rPr>
      </w:pPr>
      <w:r>
        <w:rPr>
          <w:rFonts w:ascii="Georgia" w:hAnsi="Georgia"/>
          <w:color w:val="333333"/>
          <w:sz w:val="20"/>
          <w:szCs w:val="20"/>
        </w:rPr>
        <w:t>Все что нам удалось сделать -  это результат совместной работы, в которой активное участие принимаете и вы, жители муниципального образования Новоизмайловское, за что мне хотелось бы вас поблагодарить.</w:t>
      </w:r>
    </w:p>
    <w:p w14:paraId="4CC2D5EC" w14:textId="77777777" w:rsidR="003C7909" w:rsidRDefault="003C7909" w:rsidP="003C7909">
      <w:pPr>
        <w:pStyle w:val="a3"/>
        <w:rPr>
          <w:rFonts w:ascii="Georgia" w:hAnsi="Georgia"/>
          <w:color w:val="333333"/>
          <w:sz w:val="20"/>
          <w:szCs w:val="20"/>
        </w:rPr>
      </w:pPr>
      <w:r>
        <w:rPr>
          <w:rFonts w:ascii="Georgia" w:hAnsi="Georgia"/>
          <w:color w:val="333333"/>
          <w:sz w:val="20"/>
          <w:szCs w:val="20"/>
        </w:rPr>
        <w:t>Также хотелось бы сказать спасибо за многолетнее сотрудничество Администрации Московского района и депутатам Милонову Виталию Валентиновичу и Алексею Алексеевичу Макарову - многое из того, что нам удалось осуществить было организовано и реализовано в тесном сотрудничестве с ними.</w:t>
      </w:r>
    </w:p>
    <w:p w14:paraId="6995A6E2" w14:textId="77777777" w:rsidR="003C7909" w:rsidRDefault="003C7909" w:rsidP="003C7909">
      <w:pPr>
        <w:pStyle w:val="a3"/>
        <w:rPr>
          <w:rFonts w:ascii="Georgia" w:hAnsi="Georgia"/>
          <w:color w:val="333333"/>
          <w:sz w:val="20"/>
          <w:szCs w:val="20"/>
        </w:rPr>
      </w:pPr>
      <w:r>
        <w:rPr>
          <w:rFonts w:ascii="Georgia" w:hAnsi="Georgia"/>
          <w:color w:val="333333"/>
          <w:sz w:val="20"/>
          <w:szCs w:val="20"/>
        </w:rPr>
        <w:t>Надеюсь, что в текущем году совместными усилиями нам удастся сделать наш округ еще более комфортным, а мероприятия – разнообразными и интересными.</w:t>
      </w:r>
    </w:p>
    <w:p w14:paraId="2D301860" w14:textId="77777777" w:rsidR="003C7909" w:rsidRDefault="003C7909" w:rsidP="003C7909">
      <w:pPr>
        <w:pStyle w:val="a3"/>
        <w:rPr>
          <w:rFonts w:ascii="Georgia" w:hAnsi="Georgia"/>
          <w:color w:val="333333"/>
          <w:sz w:val="20"/>
          <w:szCs w:val="20"/>
        </w:rPr>
      </w:pPr>
      <w:r>
        <w:rPr>
          <w:rFonts w:ascii="Georgia" w:hAnsi="Georgia"/>
          <w:color w:val="333333"/>
          <w:sz w:val="20"/>
          <w:szCs w:val="20"/>
        </w:rPr>
        <w:t> </w:t>
      </w:r>
    </w:p>
    <w:p w14:paraId="2923E069" w14:textId="77777777" w:rsidR="003C7909" w:rsidRDefault="003C7909" w:rsidP="003C7909">
      <w:pPr>
        <w:pStyle w:val="a3"/>
        <w:rPr>
          <w:rFonts w:ascii="Georgia" w:hAnsi="Georgia"/>
          <w:color w:val="333333"/>
          <w:sz w:val="20"/>
          <w:szCs w:val="20"/>
        </w:rPr>
      </w:pPr>
      <w:r>
        <w:rPr>
          <w:rFonts w:ascii="Georgia" w:hAnsi="Georgia"/>
          <w:color w:val="333333"/>
          <w:sz w:val="20"/>
          <w:szCs w:val="20"/>
        </w:rPr>
        <w:t>С уважением и благодарностью за сотрудничество,</w:t>
      </w:r>
    </w:p>
    <w:p w14:paraId="6064E533" w14:textId="77777777" w:rsidR="003C7909" w:rsidRDefault="003C7909" w:rsidP="003C7909">
      <w:pPr>
        <w:pStyle w:val="a3"/>
        <w:rPr>
          <w:rFonts w:ascii="Georgia" w:hAnsi="Georgia"/>
          <w:color w:val="333333"/>
          <w:sz w:val="20"/>
          <w:szCs w:val="20"/>
        </w:rPr>
      </w:pPr>
      <w:r>
        <w:rPr>
          <w:rFonts w:ascii="Georgia" w:hAnsi="Georgia"/>
          <w:color w:val="333333"/>
          <w:sz w:val="20"/>
          <w:szCs w:val="20"/>
        </w:rPr>
        <w:t>Глава МО Новоизмайловское                                           Сергей Шубин</w:t>
      </w:r>
    </w:p>
    <w:p w14:paraId="19B9B331" w14:textId="77777777" w:rsidR="00E4256C" w:rsidRDefault="00E4256C"/>
    <w:sectPr w:rsidR="00E4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09"/>
    <w:rsid w:val="003C7909"/>
    <w:rsid w:val="00E4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6DE3"/>
  <w15:chartTrackingRefBased/>
  <w15:docId w15:val="{7D34B85C-6097-49AF-BE6C-A1F0C6A9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909"/>
    <w:rPr>
      <w:b/>
      <w:bCs/>
    </w:rPr>
  </w:style>
  <w:style w:type="character" w:styleId="a5">
    <w:name w:val="Emphasis"/>
    <w:basedOn w:val="a0"/>
    <w:uiPriority w:val="20"/>
    <w:qFormat/>
    <w:rsid w:val="003C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Слуцкий</dc:creator>
  <cp:keywords/>
  <dc:description/>
  <cp:lastModifiedBy>Станислав Слуцкий</cp:lastModifiedBy>
  <cp:revision>1</cp:revision>
  <dcterms:created xsi:type="dcterms:W3CDTF">2022-03-04T08:41:00Z</dcterms:created>
  <dcterms:modified xsi:type="dcterms:W3CDTF">2022-03-04T08:41:00Z</dcterms:modified>
</cp:coreProperties>
</file>