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0F1" w:rsidRPr="00956B21" w:rsidRDefault="008E10F1" w:rsidP="008E10F1">
      <w:pPr>
        <w:pStyle w:val="a4"/>
        <w:shd w:val="clear" w:color="auto" w:fill="FFFFFF"/>
        <w:spacing w:before="0" w:beforeAutospacing="0" w:after="0" w:afterAutospacing="0"/>
        <w:jc w:val="center"/>
        <w:rPr>
          <w:color w:val="000000"/>
          <w:sz w:val="28"/>
          <w:u w:val="single"/>
        </w:rPr>
      </w:pPr>
      <w:r w:rsidRPr="00956B21">
        <w:rPr>
          <w:rStyle w:val="a3"/>
          <w:color w:val="000000"/>
          <w:sz w:val="28"/>
          <w:u w:val="single"/>
          <w:bdr w:val="none" w:sz="0" w:space="0" w:color="auto" w:frame="1"/>
        </w:rPr>
        <w:t>Особенности проявления экстремизма и терроризма в обществе. Способы и методы противостояния</w:t>
      </w:r>
    </w:p>
    <w:p w:rsidR="008E10F1" w:rsidRPr="00956B21" w:rsidRDefault="008E10F1" w:rsidP="008E10F1">
      <w:pPr>
        <w:pStyle w:val="a4"/>
        <w:shd w:val="clear" w:color="auto" w:fill="FFFFFF"/>
        <w:spacing w:before="0" w:beforeAutospacing="0" w:after="0" w:afterAutospacing="0"/>
        <w:jc w:val="both"/>
        <w:rPr>
          <w:color w:val="000000"/>
        </w:rPr>
      </w:pPr>
      <w:r w:rsidRPr="00956B21">
        <w:rPr>
          <w:rStyle w:val="a3"/>
          <w:color w:val="000000"/>
          <w:bdr w:val="none" w:sz="0" w:space="0" w:color="auto" w:frame="1"/>
        </w:rPr>
        <w:t> </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Чтобы противостоять экстремизму и терроризму, для результативной профилактики и борьбы, необходимо изучение всех аспектов и особенностей этих опасных для общества явлений.</w:t>
      </w:r>
      <w:r w:rsidRPr="00956B21">
        <w:rPr>
          <w:rStyle w:val="apple-converted-space"/>
          <w:b/>
          <w:bCs/>
          <w:color w:val="000000"/>
          <w:bdr w:val="none" w:sz="0" w:space="0" w:color="auto" w:frame="1"/>
        </w:rPr>
        <w:t> </w:t>
      </w:r>
      <w:r w:rsidRPr="00956B21">
        <w:rPr>
          <w:color w:val="000000"/>
        </w:rPr>
        <w:t>Экстремизм и терроризм – это крайний по форме агрессивный вызов человечеству, и любые акты экстремизма и терроризма являются преступными, и не имеют оправдания независимо от мотивов, форм и методов.</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xml:space="preserve">Первопричиной обострившихся за последние годы проблем экстремизма и терроризма в современной России является то, что страна за относительно короткий интервал времени переместилась из одного исторического периода в другой. При этом изменилось государственное устройство, институты власти и ее </w:t>
      </w:r>
      <w:proofErr w:type="gramStart"/>
      <w:r w:rsidRPr="00956B21">
        <w:rPr>
          <w:color w:val="000000"/>
        </w:rPr>
        <w:t>атрибуты,  изменилась</w:t>
      </w:r>
      <w:proofErr w:type="gramEnd"/>
      <w:r w:rsidRPr="00956B21">
        <w:rPr>
          <w:color w:val="000000"/>
        </w:rPr>
        <w:t xml:space="preserve"> прежняя политическая система, меняются соотношения форм собственности и вся система социальных взаимоотношений,  изменилось и положение Российской Федерации в мировом сообществе, ее взаимоотношения с иностранными государствами. Но все эти временные сложности переходного периода не должны позволить возникать </w:t>
      </w:r>
      <w:proofErr w:type="spellStart"/>
      <w:r w:rsidRPr="00956B21">
        <w:rPr>
          <w:color w:val="000000"/>
        </w:rPr>
        <w:t>экстремистким</w:t>
      </w:r>
      <w:proofErr w:type="spellEnd"/>
      <w:r w:rsidRPr="00956B21">
        <w:rPr>
          <w:color w:val="000000"/>
        </w:rPr>
        <w:t xml:space="preserve"> настроениям в любом их проявлении. Для этого государством в целом, в каждом регионе, должна вестись постоянная разъяснительно-предупредительная работа по предотвращению проявлений экстремизма и возможностей террористических агрессий. Одним из элементов такой работы служит информационная работа, раскрывающая сущность и формы таких противоправных явлений, как экстремизм и терроризм, чтобы иметь возможность своевременно их </w:t>
      </w:r>
      <w:proofErr w:type="spellStart"/>
      <w:r w:rsidRPr="00956B21">
        <w:rPr>
          <w:color w:val="000000"/>
        </w:rPr>
        <w:t>распозновать</w:t>
      </w:r>
      <w:proofErr w:type="spellEnd"/>
      <w:r w:rsidRPr="00956B21">
        <w:rPr>
          <w:color w:val="000000"/>
        </w:rPr>
        <w:t xml:space="preserve"> и предотвращать. </w:t>
      </w:r>
      <w:r w:rsidRPr="00956B21">
        <w:rPr>
          <w:rStyle w:val="apple-converted-space"/>
          <w:color w:val="000000"/>
        </w:rPr>
        <w:t> </w:t>
      </w:r>
      <w:r w:rsidRPr="00956B21">
        <w:rPr>
          <w:rStyle w:val="a3"/>
          <w:color w:val="000000"/>
          <w:bdr w:val="none" w:sz="0" w:space="0" w:color="auto" w:frame="1"/>
        </w:rPr>
        <w:t> </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xml:space="preserve">На сегодня выделяют и различают множество форм экстремизма, например, такие как: политический, националистический, религиозный, подростково-молодежный, экологический, </w:t>
      </w:r>
      <w:proofErr w:type="spellStart"/>
      <w:r w:rsidRPr="00956B21">
        <w:rPr>
          <w:color w:val="000000"/>
        </w:rPr>
        <w:t>антиглобалистский</w:t>
      </w:r>
      <w:proofErr w:type="spellEnd"/>
      <w:r w:rsidRPr="00956B21">
        <w:rPr>
          <w:color w:val="000000"/>
        </w:rPr>
        <w:t>, моральный и др.</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Политический экстремизм – крайние взгляды в отношении политической системы, организации формы управления государством, пропаганда насильственных или агрессивных (основанных на страхе и подчинению силе) способов установления отстаиваемой формы власти, вплоть до политического террора; непримиримость, бескомпромиссность к иным политическим партиям и позиции оппонентов.</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xml:space="preserve">Националистический экстремизм – радикальные, </w:t>
      </w:r>
      <w:proofErr w:type="spellStart"/>
      <w:r w:rsidRPr="00956B21">
        <w:rPr>
          <w:color w:val="000000"/>
        </w:rPr>
        <w:t>интолерантные</w:t>
      </w:r>
      <w:proofErr w:type="spellEnd"/>
      <w:r w:rsidRPr="00956B21">
        <w:rPr>
          <w:color w:val="000000"/>
        </w:rPr>
        <w:t xml:space="preserve"> идеи и действия в отношении представителей иной народности, национальности, этнической группы; стремление к политическому или физическому устранению </w:t>
      </w:r>
      <w:proofErr w:type="spellStart"/>
      <w:r w:rsidRPr="00956B21">
        <w:rPr>
          <w:color w:val="000000"/>
        </w:rPr>
        <w:t>нетитульного</w:t>
      </w:r>
      <w:proofErr w:type="spellEnd"/>
      <w:r w:rsidRPr="00956B21">
        <w:rPr>
          <w:color w:val="000000"/>
        </w:rPr>
        <w:t xml:space="preserve"> населения; агрессия, в крайних формах – терроризм в отношении людей иной этнической группы.</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Религиозный экстремизм – жесткое неприятие идей другой религиозной конфессии, агрессивное отношение и поведение к иноверцам, пропаганда незыблемости, «истинности» одного вероучения; стремление к искоренению и устранению представителей иной веры вплоть до физического истребления (что получает теологическое обоснование и оправдание).</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Подростково-молодежный экстремизм – взгляды и тип поведения молодых людей, основанные на культивировании принципа силы, агрессии в отношении окружающих, вплоть до насилия и убийства. Он предполагает непримиримость к инакомыслящим (особенно к представителям определенных молодежных движений), а также стремление к созданию тоталитарного сообщества, основанного на подчинении.</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Экологический экстремизм – радикальные взгляды в отношении организаций и предприятий, способствующих ухудшению экологической ситуации. Проявляется в акциях и диверсиях против виновников экологических преступлений, в пикетировании и демонстрациях за защиту окружающей среды. Представители экологического экстремизма используют крайние, даже террористические средства для того, чтобы обратить внимание общественности на наиболее актуальные и болезненные</w:t>
      </w:r>
      <w:r w:rsidRPr="00956B21">
        <w:rPr>
          <w:color w:val="000000"/>
        </w:rPr>
        <w:br/>
        <w:t>экологические проблемы. Радикальные меры могут проявляться, в частности, в нападении на лиц, носящих мех животных и др.</w:t>
      </w:r>
    </w:p>
    <w:p w:rsidR="008E10F1" w:rsidRPr="00956B21" w:rsidRDefault="008E10F1" w:rsidP="008E10F1">
      <w:pPr>
        <w:pStyle w:val="a4"/>
        <w:shd w:val="clear" w:color="auto" w:fill="FFFFFF"/>
        <w:spacing w:before="0" w:beforeAutospacing="0" w:after="0" w:afterAutospacing="0"/>
        <w:jc w:val="both"/>
        <w:rPr>
          <w:color w:val="000000"/>
        </w:rPr>
      </w:pPr>
      <w:proofErr w:type="spellStart"/>
      <w:r w:rsidRPr="00956B21">
        <w:rPr>
          <w:color w:val="000000"/>
        </w:rPr>
        <w:lastRenderedPageBreak/>
        <w:t>Антиглобалистский</w:t>
      </w:r>
      <w:proofErr w:type="spellEnd"/>
      <w:r w:rsidRPr="00956B21">
        <w:rPr>
          <w:color w:val="000000"/>
        </w:rPr>
        <w:t xml:space="preserve"> экстремизм – радикальные взгляды и агрессивное поведение в отношении организаций, влияющих на глобализацию в экономическом, политическом, культурном пространстве. Непримиримость к созданию единого рынка, политических и экономических монополий. Экстремисты в </w:t>
      </w:r>
      <w:proofErr w:type="spellStart"/>
      <w:r w:rsidRPr="00956B21">
        <w:rPr>
          <w:color w:val="000000"/>
        </w:rPr>
        <w:t>антиглобалистском</w:t>
      </w:r>
      <w:proofErr w:type="spellEnd"/>
      <w:r w:rsidRPr="00956B21">
        <w:rPr>
          <w:color w:val="000000"/>
        </w:rPr>
        <w:t xml:space="preserve"> движении склонны к организации массовых беспорядков, применению прямого насилия для борьбы с транснациональными компаниями, международными экономическими и политическими институтами глобального характера.</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Моральный экстремизм – крайняя нетерпимость к определенного типа нравственным нормам и правилам поведения, допущение насилия для утверждения пропагандируемого набора моральных требований, добродетелей, заповедей. Примерами могут выступать резкая критика распущенности, сквернословия, ношения эпатажной одежды, несоблюдения религиозных и светских «кодексов чести» и др.</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xml:space="preserve">Особенности проявления экстремизма в полиэтнической среде обусловлены многими факторами, в том числе и изменениями </w:t>
      </w:r>
      <w:proofErr w:type="spellStart"/>
      <w:r w:rsidRPr="00956B21">
        <w:rPr>
          <w:color w:val="000000"/>
        </w:rPr>
        <w:t>этнонационального</w:t>
      </w:r>
      <w:proofErr w:type="spellEnd"/>
      <w:r w:rsidRPr="00956B21">
        <w:rPr>
          <w:color w:val="000000"/>
        </w:rPr>
        <w:t xml:space="preserve"> состава населения. Сегодня остро стала проблема свободного перемещения людей. В обществе всякое перемещение, миграции воспринимаются как угроза безопасности. Это обусловлено тем, что миграция часто сопровождается явлениями, угрожающими безопасности принимающего сообщества такими как возникновение этнической монополии мигрантов на отдельные виды экономической деятельности, вливание части мигрантов в криминальный сектор экономики, что способствует росту преступности. В ответ усиливается напряженность в местах концентрации мигрантов - на этой почве возникают локальные очаги </w:t>
      </w:r>
      <w:proofErr w:type="spellStart"/>
      <w:r w:rsidRPr="00956B21">
        <w:rPr>
          <w:color w:val="000000"/>
        </w:rPr>
        <w:t>этносоциального</w:t>
      </w:r>
      <w:proofErr w:type="spellEnd"/>
      <w:r w:rsidRPr="00956B21">
        <w:rPr>
          <w:color w:val="000000"/>
        </w:rPr>
        <w:t xml:space="preserve"> насилия, формируется потенциал политического радикализма и экстремизма. </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xml:space="preserve">Следует отметить, что руководство страны постоянно обращает внимание на необходимость пресекать самым решительным образом проявления ксенофобии, расизма, антисемитизма. Так В.В. Путин подчеркивает, что борьба с терроризмом и экстремизмом остается одной </w:t>
      </w:r>
      <w:proofErr w:type="gramStart"/>
      <w:r w:rsidRPr="00956B21">
        <w:rPr>
          <w:color w:val="000000"/>
        </w:rPr>
        <w:t>из приоритетной задач</w:t>
      </w:r>
      <w:proofErr w:type="gramEnd"/>
      <w:r w:rsidRPr="00956B21">
        <w:rPr>
          <w:color w:val="000000"/>
        </w:rPr>
        <w:t xml:space="preserve"> Министерства внутренних дел. Следует учитывать, что эти проявления особенно характерны для молодежи, в силу своего возраста, наиболее эмоциональной части общества. Нынешняя социальная и политическая ситуация, сложившаяся в России, резко </w:t>
      </w:r>
      <w:proofErr w:type="spellStart"/>
      <w:r w:rsidRPr="00956B21">
        <w:rPr>
          <w:color w:val="000000"/>
        </w:rPr>
        <w:t>идеологизировала</w:t>
      </w:r>
      <w:proofErr w:type="spellEnd"/>
      <w:r w:rsidRPr="00956B21">
        <w:rPr>
          <w:color w:val="000000"/>
        </w:rPr>
        <w:t xml:space="preserve"> и политизировала определенную часть российской молодежи.</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Ксенофобия – протестное состояние на основе неприятия, страха перед незнакомыми, чужими, нетерпимости, неадекватности восприятия приезжих. Нередко такое состояние развивается под воздействием целенаправленных информационно-пропагандистских усилий, провоцирующих стихийный экстремизм, его проявления в виде оформленной идеологии и целенаправленной деятельности организованных групп или лиц.</w:t>
      </w:r>
      <w:r w:rsidRPr="00956B21">
        <w:rPr>
          <w:color w:val="000000"/>
        </w:rPr>
        <w:br/>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Обращает внимание современные механизмы формирования экстремистских движений - зачастую те группировки, которые совершают преступления экстремального толка, складываются через Интернет, идет поиск единомышленников в соответствующих блогах. Тем не менее, в России пока не существуют эффективные методы контроля. Очевидна необходимость соответствующей законодательной базы за осуществлением деятельности Интернета.</w:t>
      </w:r>
      <w:r w:rsidRPr="00956B21">
        <w:rPr>
          <w:color w:val="000000"/>
        </w:rPr>
        <w:br/>
      </w:r>
      <w:r w:rsidRPr="00956B21">
        <w:rPr>
          <w:color w:val="000000"/>
        </w:rPr>
        <w:br/>
        <w:t xml:space="preserve">Д.А. Медведев обратил внимание на то, что проявления экстремизма во всех его формах зависят от специфических российских проблем. Во-первых, это бедность, которую пока не преодолели. И решение этой проблемы является главной задачей для государства. И вторая проблема – это коррупция. Коррупция как системный вызов, как угроза национальной безопасности, как проблема, которая порождает неверие граждан в возможность государства навести порядок и обезопасить граждан от всякого рода преступных поборов, от необходимости платить деньги за те услуги, которые они не заказывали. С коррупцией, </w:t>
      </w:r>
      <w:r w:rsidRPr="00956B21">
        <w:rPr>
          <w:color w:val="000000"/>
        </w:rPr>
        <w:lastRenderedPageBreak/>
        <w:t>правовым нигилизмом, естественно, связана и необходимость укрепления правоохранительной системы, судебной системы.</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xml:space="preserve">Одной из форм экстремизма и терроризма является религиозно-политический экстремизм. Анализ ситуации в </w:t>
      </w:r>
      <w:proofErr w:type="gramStart"/>
      <w:r w:rsidRPr="00956B21">
        <w:rPr>
          <w:color w:val="000000"/>
        </w:rPr>
        <w:t>Северо-Кавказском</w:t>
      </w:r>
      <w:proofErr w:type="gramEnd"/>
      <w:r w:rsidRPr="00956B21">
        <w:rPr>
          <w:color w:val="000000"/>
        </w:rPr>
        <w:t xml:space="preserve"> регионе показывает, что, несмотря на принимаемые меры силового, оперативного и пропагандистского характера, органам государственной власти Российской Федерации не удается пока достигнуть значимых успехов в борьбе с религиозным, в первую очередь исламским экстремизмом. Под религиозным экстремизмом следует понимать деятельность в сфере межрелигиозных отношений, находящую свое выражение в насильственных попытках навязывания обществу определенной системы религиозных воззрений, а также обоснование либо оправдание такой деятельности.</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br/>
        <w:t>Наибольшую остроту религиозный экстремизм приобретает в случае использования религиозной идеологии в националистических и сепаратистских целях, что особенно актуально в случаях религиозной и этнической мобилизации народов. Пресечение религиозного экстремизма требует объединения усилий религиозных организаций, правоохранительных органов, общественности и граждан, создания атмосферы неприятия любой формы религиозной нетерпимости.</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xml:space="preserve">Успешно развивается законодательство по пресечению религиозного экстремизма в субъектах Российской Федерации, для которых эта проблема особенно актуальна. Очевидно, что для изменения ситуации сегодня уже недостаточно только рассуждений о предупреждении экстремизма и </w:t>
      </w:r>
      <w:proofErr w:type="gramStart"/>
      <w:r w:rsidRPr="00956B21">
        <w:rPr>
          <w:color w:val="000000"/>
        </w:rPr>
        <w:t>терроризма</w:t>
      </w:r>
      <w:proofErr w:type="gramEnd"/>
      <w:r w:rsidRPr="00956B21">
        <w:rPr>
          <w:color w:val="000000"/>
        </w:rPr>
        <w:t xml:space="preserve"> и борьбы с ним. Необходимо приложить значительные усилия со стороны государства и общества для изживания условий их проявления.  В последние годы проявления экстремистской и террористической деятельности уменьшили свой потенциал. Этому способствовало развитие и ужесточение законодательства Российской Федерации, активная деятельность правоохранительной системы. Однако, эти негативные явления нельзя недооценивать. Действующее законодательство все еще не позволяет эффективно противодействовать экстремизму и терроризму во всех формах и проявлениях, и нуждается в дальнейшем совершенствовании. Для успешной реализации политико-правовых основ противодействия экстремистской и террористической деятельности необходима консолидированная позиция общества, культуры, духовенства, правозащитных и общественных организаций.</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Анализ проявления экстремистских и террористических действий в регионах России выявляет следующие факторы: а) политические – проявление политики устрашения и насилия в достижении определенных политических целей, провоцирование вооруженных конфликтов, провокации на межэтнической и межрелигиозной основе; б) социально-психологические – применительно к молодежи экстремизм в определенной степени может стимулироваться присущей молодым людям повышенной возбудимостью; в) социально-экономические (материальное неравенство, страх перед будущим); г) идеологические (отсутствие общенациональной идеи, целей развития страны и общества); д) информационные; е) социально-исторические (последствия репрессий, войн, нищеты, дискриминации и т.д.).</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Государственной структурой противодействия экстремизму и терроризму являются органы внутренних дел. Основой для построения организационной структуры по предупреждению преступлений экстремистского и террористического характера выступает действующая государственная система выявления, предупреждения, пресечения террористических актов. Она включает в себя: Федеральную антитеррористическую комиссию РФ, региональные антитеррористические комиссии субъектов РФ, региональный межведомственный оперативный штаб, межведомственные оперативные штабы по противодействию терроризму субъектов РФ, Оперативный штаб МВД России.</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xml:space="preserve">В профилактической деятельности необходимо учитывать психологию террористов. Мотивы террористов разнообразны, но в основном выявляются корыстные (способ </w:t>
      </w:r>
      <w:r w:rsidRPr="00956B21">
        <w:rPr>
          <w:color w:val="000000"/>
        </w:rPr>
        <w:lastRenderedPageBreak/>
        <w:t>зарабатывать) и бескорыстные – идеологические, которые могут быть идейно-политическими, религиозными, социальными, социокультурными и др. Одним из факторов, способствующих проявлению экстремистских и террористических проявлений является миграционная ситуация.</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Важен вопрос создания системы участия гражданского общества в предупреждении экстремистских и террористических проявлений, на оздоровление общества и налаживание гибкого взаимодействия общественных структур с органами государственной власти. Такое взаимодействие можно положить в основу создания единой системы предупреждения и профилактики ксенофобии и экстремизма и формирование в обществе толерантного сознания и единой общегражданской идентичности.</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xml:space="preserve">В регионах России сегодня уже действуют различные объединения граждан, созданные в целях оказания содействия органам государственной власти и органам местного самоуправления в обеспечении правопорядка. Одним из направлений в профилактике экстремизма и терроризма является работа со СМИ. Средства массовой информации должны быть сопричастными к решению проблем, связанных с борьбой с терроризмом, мобилизацией общественного мнения, воспитанием ответственного политического и правового сознания. СМИ оказывают мощное влияние на </w:t>
      </w:r>
      <w:proofErr w:type="spellStart"/>
      <w:r w:rsidRPr="00956B21">
        <w:rPr>
          <w:color w:val="000000"/>
        </w:rPr>
        <w:t>этноконтактные</w:t>
      </w:r>
      <w:proofErr w:type="spellEnd"/>
      <w:r w:rsidRPr="00956B21">
        <w:rPr>
          <w:color w:val="000000"/>
        </w:rPr>
        <w:t xml:space="preserve"> установки людей с различной этнокультурной идентичностью. В условиях конфликта нередко служат эффективным средством этнической мобилизации. Принимая во внимание разрушительный характер конфликтных межэтнических противостояний, правомерно говорить о защите общества от </w:t>
      </w:r>
      <w:proofErr w:type="spellStart"/>
      <w:r w:rsidRPr="00956B21">
        <w:rPr>
          <w:color w:val="000000"/>
        </w:rPr>
        <w:t>конфликтогенного</w:t>
      </w:r>
      <w:proofErr w:type="spellEnd"/>
      <w:r w:rsidRPr="00956B21">
        <w:rPr>
          <w:color w:val="000000"/>
        </w:rPr>
        <w:t xml:space="preserve"> воздействия отдельных журналистов и СМИ, провоцирующих нарастание ксенофобии и негативно воздействующих на </w:t>
      </w:r>
      <w:proofErr w:type="spellStart"/>
      <w:r w:rsidRPr="00956B21">
        <w:rPr>
          <w:color w:val="000000"/>
        </w:rPr>
        <w:t>этноконтактную</w:t>
      </w:r>
      <w:proofErr w:type="spellEnd"/>
      <w:r w:rsidRPr="00956B21">
        <w:rPr>
          <w:color w:val="000000"/>
        </w:rPr>
        <w:t xml:space="preserve"> ситуацию.</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Центром толерантного воспитания должны быть школа и семья. Необходимо всемерно пропагандировать среди учащихся гражданственность патриотизм, интернационализм, а также воспитывать в молодых людях уважение и терпимость, разъяснять опасность и разрушительность экстремизма любой природы, недопустимость использования насилия для достижения поставленных целей, какими бы благородными они ни выглядели.</w:t>
      </w:r>
      <w:r w:rsidRPr="00956B21">
        <w:rPr>
          <w:color w:val="000000"/>
        </w:rPr>
        <w:br/>
      </w:r>
      <w:r w:rsidRPr="00956B21">
        <w:rPr>
          <w:color w:val="000000"/>
        </w:rPr>
        <w:br/>
        <w:t>Большими ресурсами профилактики экстремизма и терроризма обладает творческая интеллигенция. Трудно переоценить степень воздействия на общественное сознание талантливых художественных и документальных произведений, разоблачающих человеконенавистническую сущность самой природы экстремизма и терроризма и позитивно воздействующих на формирование доброжелательного отношения в многонациональной и социально неоднородной среде.</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При всей важности оперативной составляющей работы в данном направлении основным становиться вопрос профилактики. Сегодня в условиях криминализации общества, роста преступности – воссоздание системы профилактики правонарушений входит в ряд приоритетных государственных программ. Учитывая изложенные негативные тенденции и тот факт, что экстремизм, по своей сути, является питательной средой и базой терроризма, ставится двуединая задача – пресечение преступлений экстремистской направленности (выявление и раскрытие) и профилактика этих проявлений. Путь эффективности решения этих проблем лежит в области политико-правового регулирования и проведения комплексных профилактических мероприятий, с использованием политических, юридических, идеологических, социально-экономических и административных общественных методов в их комплексном взаимодействии.</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Важнейшее значение в деле предупреждения терроризма имеет общественная изоляция террористических групп, лишение их внутренней и внешней поддержки, </w:t>
      </w:r>
      <w:r w:rsidRPr="00956B21">
        <w:rPr>
          <w:rStyle w:val="a3"/>
          <w:b w:val="0"/>
          <w:color w:val="000000"/>
          <w:bdr w:val="none" w:sz="0" w:space="0" w:color="auto" w:frame="1"/>
        </w:rPr>
        <w:t>выявление и ликвидация источников их финансирования</w:t>
      </w:r>
      <w:r w:rsidRPr="00956B21">
        <w:rPr>
          <w:rStyle w:val="a3"/>
          <w:color w:val="000000"/>
          <w:bdr w:val="none" w:sz="0" w:space="0" w:color="auto" w:frame="1"/>
        </w:rPr>
        <w:t>,</w:t>
      </w:r>
      <w:r w:rsidRPr="00956B21">
        <w:rPr>
          <w:rStyle w:val="apple-converted-space"/>
          <w:bCs/>
          <w:color w:val="000000"/>
          <w:bdr w:val="none" w:sz="0" w:space="0" w:color="auto" w:frame="1"/>
        </w:rPr>
        <w:t> </w:t>
      </w:r>
      <w:r w:rsidRPr="00956B21">
        <w:rPr>
          <w:color w:val="000000"/>
        </w:rPr>
        <w:t>включая легитимные и криминальные доходы террористов как внутри страны, так и из-за рубежа, в том числе изоляцию террористов от источников пополнения оружия и материальных средств, ввоза и продажи оружия. </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lastRenderedPageBreak/>
        <w:t>Наиболее важным и ответственным компонентом всей антитеррористической деятельности является</w:t>
      </w:r>
      <w:r w:rsidRPr="00956B21">
        <w:rPr>
          <w:rStyle w:val="apple-converted-space"/>
          <w:b/>
          <w:color w:val="000000"/>
        </w:rPr>
        <w:t> </w:t>
      </w:r>
      <w:r w:rsidRPr="00956B21">
        <w:rPr>
          <w:rStyle w:val="a3"/>
          <w:b w:val="0"/>
          <w:color w:val="000000"/>
          <w:bdr w:val="none" w:sz="0" w:space="0" w:color="auto" w:frame="1"/>
        </w:rPr>
        <w:t>вскрытие и устранение причин и условий, порождающих терроризм, разработка политики государственного противодействия терроризму как социально-политическому явлению, координация и согласованность усилий силовых и гражданских структур, централизация руководства всеми действиями по профилактике и борьбе с терроризмом</w:t>
      </w:r>
      <w:r w:rsidRPr="00956B21">
        <w:rPr>
          <w:rStyle w:val="a3"/>
          <w:color w:val="000000"/>
          <w:bdr w:val="none" w:sz="0" w:space="0" w:color="auto" w:frame="1"/>
        </w:rPr>
        <w:t>, </w:t>
      </w:r>
      <w:r w:rsidRPr="00956B21">
        <w:rPr>
          <w:color w:val="000000"/>
        </w:rPr>
        <w:t>а также всестороннее обеспечение осуществляемых военных, специальных и идеологических мероприятий.</w:t>
      </w:r>
    </w:p>
    <w:p w:rsidR="008E10F1" w:rsidRPr="00956B21" w:rsidRDefault="008E10F1" w:rsidP="008E10F1">
      <w:pPr>
        <w:pStyle w:val="a4"/>
        <w:shd w:val="clear" w:color="auto" w:fill="FFFFFF"/>
        <w:spacing w:before="0" w:beforeAutospacing="0" w:after="0" w:afterAutospacing="0"/>
        <w:jc w:val="both"/>
        <w:rPr>
          <w:b/>
          <w:color w:val="000000"/>
        </w:rPr>
      </w:pPr>
      <w:r w:rsidRPr="00956B21">
        <w:rPr>
          <w:color w:val="000000"/>
        </w:rPr>
        <w:t>Рассматривая борьбу с терроризмом и религиозным экстремизмом как приоритетную стратегическую задачу,</w:t>
      </w:r>
      <w:r w:rsidRPr="00956B21">
        <w:rPr>
          <w:rStyle w:val="apple-converted-space"/>
          <w:color w:val="000000"/>
        </w:rPr>
        <w:t> </w:t>
      </w:r>
      <w:r w:rsidRPr="00956B21">
        <w:rPr>
          <w:rStyle w:val="a3"/>
          <w:b w:val="0"/>
          <w:color w:val="000000"/>
          <w:bdr w:val="none" w:sz="0" w:space="0" w:color="auto" w:frame="1"/>
        </w:rPr>
        <w:t>международное сообщество расширяет сотрудничество по предупреждению и пресечению террористических акций, совершенствует механизм координации взаимодействия по укреплению международно-правовых основ их противодействию.</w:t>
      </w:r>
    </w:p>
    <w:p w:rsidR="008E10F1" w:rsidRPr="00956B21" w:rsidRDefault="008E10F1" w:rsidP="008E10F1">
      <w:pPr>
        <w:pStyle w:val="s1"/>
        <w:shd w:val="clear" w:color="auto" w:fill="FFFFFF"/>
        <w:spacing w:before="0" w:beforeAutospacing="0" w:after="0" w:afterAutospacing="0"/>
        <w:jc w:val="both"/>
        <w:rPr>
          <w:color w:val="000000"/>
        </w:rPr>
      </w:pPr>
      <w:r w:rsidRPr="00956B21">
        <w:rPr>
          <w:color w:val="000000"/>
        </w:rPr>
        <w:t>Российская Федерация в соответствии с международными договорами Российской Федерации сотрудничает в области борьбы с экстремизмом с иностранными государствами, их правоохранительными органами и специальными службами, а также с международными организациями, осуществляющими борьбу с экстремизмом.</w:t>
      </w:r>
    </w:p>
    <w:p w:rsidR="008E10F1" w:rsidRPr="00956B21" w:rsidRDefault="008E10F1" w:rsidP="008E10F1">
      <w:pPr>
        <w:pStyle w:val="a4"/>
        <w:shd w:val="clear" w:color="auto" w:fill="FFFFFF"/>
        <w:spacing w:before="0" w:beforeAutospacing="0" w:after="0" w:afterAutospacing="0"/>
        <w:jc w:val="both"/>
        <w:rPr>
          <w:color w:val="000000"/>
        </w:rPr>
      </w:pPr>
      <w:r w:rsidRPr="00956B21">
        <w:rPr>
          <w:color w:val="000000"/>
        </w:rPr>
        <w:t> </w:t>
      </w:r>
    </w:p>
    <w:p w:rsidR="008E10F1" w:rsidRPr="00956B21" w:rsidRDefault="008E10F1" w:rsidP="008E10F1">
      <w:pPr>
        <w:jc w:val="both"/>
        <w:rPr>
          <w:szCs w:val="24"/>
        </w:rPr>
      </w:pPr>
    </w:p>
    <w:p w:rsidR="001444FC" w:rsidRDefault="001444FC">
      <w:bookmarkStart w:id="0" w:name="_GoBack"/>
      <w:bookmarkEnd w:id="0"/>
    </w:p>
    <w:sectPr w:rsidR="00144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0F1"/>
    <w:rsid w:val="001444FC"/>
    <w:rsid w:val="008E1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FB1EF8-C845-4692-84BB-739684CBF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0F1"/>
    <w:pPr>
      <w:spacing w:after="200" w:line="276" w:lineRule="auto"/>
    </w:pPr>
    <w:rPr>
      <w:rFonts w:ascii="Times New Roman" w:eastAsia="Calibri" w:hAnsi="Times New Roman" w:cs="Times New Roman"/>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8E10F1"/>
    <w:rPr>
      <w:b/>
      <w:bCs/>
    </w:rPr>
  </w:style>
  <w:style w:type="paragraph" w:styleId="a4">
    <w:name w:val="Normal (Web)"/>
    <w:basedOn w:val="a"/>
    <w:uiPriority w:val="99"/>
    <w:semiHidden/>
    <w:unhideWhenUsed/>
    <w:rsid w:val="008E10F1"/>
    <w:pPr>
      <w:spacing w:before="100" w:beforeAutospacing="1" w:after="100" w:afterAutospacing="1" w:line="240" w:lineRule="auto"/>
    </w:pPr>
    <w:rPr>
      <w:rFonts w:eastAsia="Times New Roman"/>
      <w:szCs w:val="24"/>
    </w:rPr>
  </w:style>
  <w:style w:type="character" w:customStyle="1" w:styleId="apple-converted-space">
    <w:name w:val="apple-converted-space"/>
    <w:rsid w:val="008E10F1"/>
  </w:style>
  <w:style w:type="paragraph" w:customStyle="1" w:styleId="s1">
    <w:name w:val="s1"/>
    <w:basedOn w:val="a"/>
    <w:rsid w:val="008E10F1"/>
    <w:pPr>
      <w:spacing w:before="100" w:beforeAutospacing="1" w:after="100" w:afterAutospacing="1" w:line="240" w:lineRule="auto"/>
    </w:pPr>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2395</Words>
  <Characters>13652</Characters>
  <Application>Microsoft Office Word</Application>
  <DocSecurity>0</DocSecurity>
  <Lines>113</Lines>
  <Paragraphs>32</Paragraphs>
  <ScaleCrop>false</ScaleCrop>
  <Company>SPecialiST RePack</Company>
  <LinksUpToDate>false</LinksUpToDate>
  <CharactersWithSpaces>16015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 Слуцкий</dc:creator>
  <cp:keywords/>
  <dc:description/>
  <cp:lastModifiedBy>Станислав Слуцкий</cp:lastModifiedBy>
  <cp:revision>1</cp:revision>
  <dcterms:created xsi:type="dcterms:W3CDTF">2016-11-18T08:55:00Z</dcterms:created>
  <dcterms:modified xsi:type="dcterms:W3CDTF">2016-11-18T08:55:00Z</dcterms:modified>
</cp:coreProperties>
</file>