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4" w:rsidRPr="00AF1524" w:rsidRDefault="00AF1524" w:rsidP="00AF1524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AF1524">
        <w:rPr>
          <w:rFonts w:ascii="Arial" w:hAnsi="Arial" w:cs="Arial"/>
          <w:b/>
          <w:bCs/>
          <w:kern w:val="36"/>
          <w:sz w:val="32"/>
          <w:szCs w:val="32"/>
        </w:rPr>
        <w:t xml:space="preserve">О накоплении, хранении и использовании в целях гражданской обороны запасов материально-технических, продовольственных, медицинских и иных средств </w:t>
      </w:r>
    </w:p>
    <w:p w:rsidR="00AF1524" w:rsidRPr="00AF1524" w:rsidRDefault="00AF1524" w:rsidP="00AF1524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</w:rPr>
      </w:pPr>
      <w:r w:rsidRPr="00AF1524">
        <w:rPr>
          <w:rFonts w:ascii="Arial" w:hAnsi="Arial" w:cs="Arial"/>
          <w:b/>
          <w:bCs/>
          <w:kern w:val="36"/>
        </w:rPr>
        <w:t>(с изменениями на 23 декабря 2011 года)</w:t>
      </w:r>
    </w:p>
    <w:p w:rsidR="00AF1524" w:rsidRPr="00AF1524" w:rsidRDefault="00AF1524" w:rsidP="00AF152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AF1524">
        <w:rPr>
          <w:rFonts w:ascii="Arial" w:hAnsi="Arial" w:cs="Arial"/>
          <w:spacing w:val="2"/>
          <w:sz w:val="41"/>
          <w:szCs w:val="41"/>
        </w:rPr>
        <w:br/>
      </w:r>
    </w:p>
    <w:p w:rsidR="00AF1524" w:rsidRPr="00AF1524" w:rsidRDefault="00AF1524" w:rsidP="00AF152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AF1524">
        <w:rPr>
          <w:rFonts w:ascii="Arial" w:hAnsi="Arial" w:cs="Arial"/>
          <w:spacing w:val="2"/>
          <w:sz w:val="32"/>
          <w:szCs w:val="32"/>
        </w:rPr>
        <w:t>ПРАВИТЕЛЬСТВО РОССИЙСКОЙ ФЕДЕРАЦИИ</w:t>
      </w:r>
    </w:p>
    <w:p w:rsidR="00AF1524" w:rsidRPr="00AF1524" w:rsidRDefault="00AF1524" w:rsidP="00AF152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AF1524">
        <w:rPr>
          <w:rFonts w:ascii="Arial" w:hAnsi="Arial" w:cs="Arial"/>
          <w:spacing w:val="2"/>
          <w:sz w:val="32"/>
          <w:szCs w:val="32"/>
        </w:rPr>
        <w:t>ПОСТАНОВЛЕНИЕ</w:t>
      </w:r>
    </w:p>
    <w:p w:rsidR="00AF1524" w:rsidRPr="00AF1524" w:rsidRDefault="00AF1524" w:rsidP="00AF152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AF1524">
        <w:rPr>
          <w:rFonts w:ascii="Arial" w:hAnsi="Arial" w:cs="Arial"/>
          <w:spacing w:val="2"/>
          <w:sz w:val="32"/>
          <w:szCs w:val="32"/>
        </w:rPr>
        <w:t>от 27 апреля 2000 года N 379</w:t>
      </w:r>
    </w:p>
    <w:p w:rsidR="00AF1524" w:rsidRPr="00AF1524" w:rsidRDefault="00AF1524" w:rsidP="00AF1524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AF1524">
        <w:rPr>
          <w:rFonts w:ascii="Arial" w:hAnsi="Arial" w:cs="Arial"/>
          <w:spacing w:val="2"/>
          <w:sz w:val="32"/>
          <w:szCs w:val="32"/>
        </w:rPr>
        <w:br/>
        <w:t>О накоплении, хранении и использовании в целях</w:t>
      </w:r>
      <w:r w:rsidRPr="00AF1524">
        <w:rPr>
          <w:rFonts w:ascii="Arial" w:hAnsi="Arial" w:cs="Arial"/>
          <w:spacing w:val="2"/>
          <w:sz w:val="32"/>
          <w:szCs w:val="32"/>
        </w:rPr>
        <w:br/>
        <w:t>гражданской обороны запасов материально-технических,</w:t>
      </w:r>
      <w:r w:rsidRPr="00AF1524">
        <w:rPr>
          <w:rFonts w:ascii="Arial" w:hAnsi="Arial" w:cs="Arial"/>
          <w:spacing w:val="2"/>
          <w:sz w:val="32"/>
          <w:szCs w:val="32"/>
        </w:rPr>
        <w:br/>
        <w:t>продовольственных, медицинских и иных средств</w:t>
      </w:r>
    </w:p>
    <w:p w:rsidR="00AF1524" w:rsidRPr="00AF1524" w:rsidRDefault="00AF1524" w:rsidP="00AF15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AF1524">
        <w:rPr>
          <w:rFonts w:ascii="Arial" w:hAnsi="Arial" w:cs="Arial"/>
          <w:spacing w:val="2"/>
          <w:sz w:val="20"/>
          <w:szCs w:val="20"/>
        </w:rPr>
        <w:t>(с изменениями на 23 декабря 2011 года)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____________________________________________________________________ </w:t>
      </w:r>
      <w:r w:rsidRPr="00AF1524">
        <w:rPr>
          <w:rFonts w:ascii="Arial" w:hAnsi="Arial" w:cs="Arial"/>
          <w:spacing w:val="2"/>
          <w:sz w:val="21"/>
          <w:szCs w:val="21"/>
        </w:rPr>
        <w:br/>
        <w:t>Документ с изменениями, внесенными: 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hyperlink r:id="rId5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постановлением Правительства Российской Федерации от 1 февраля 2005 года N 49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(Собрание законодательства Российской Федерации N 7, 14.02.2005); 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hyperlink r:id="rId6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постановлением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(Собрание законодательства Российской Федерации, N 25, 22.06.2009); 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hyperlink r:id="rId7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постановлением Правительства Российской Федерации от 23 декабря 2011 года N 1113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(Собрание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законодательства Российской Федерации, N 1, 02.01.2012). </w:t>
      </w:r>
      <w:r w:rsidRPr="00AF1524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В соответствии со </w:t>
      </w:r>
      <w:hyperlink r:id="rId8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статьей 6 Федерального закона "О гражданской обороне"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Правительство Российской Федерации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постановляет: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1. Утвердить прилагаемое </w:t>
      </w:r>
      <w:hyperlink r:id="rId9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 xml:space="preserve">2. Методические рекомендации по определению номенклатуры и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объемов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разрабатываются и утверждаются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(пункт в редакции </w:t>
      </w:r>
      <w:hyperlink r:id="rId10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 февраля 2005 года N 49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 xml:space="preserve">; в </w:t>
      </w:r>
      <w:proofErr w:type="spellStart"/>
      <w:r w:rsidRPr="00AF1524">
        <w:rPr>
          <w:rFonts w:ascii="Arial" w:hAnsi="Arial" w:cs="Arial"/>
          <w:spacing w:val="2"/>
          <w:sz w:val="21"/>
          <w:szCs w:val="21"/>
        </w:rPr>
        <w:t>редакции</w:t>
      </w:r>
      <w:hyperlink r:id="rId11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</w:t>
        </w:r>
        <w:proofErr w:type="spellEnd"/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 xml:space="preserve">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 xml:space="preserve"> - </w:t>
      </w:r>
      <w:proofErr w:type="spellStart"/>
      <w:r w:rsidRPr="00AF1524">
        <w:rPr>
          <w:rFonts w:ascii="Arial" w:hAnsi="Arial" w:cs="Arial"/>
          <w:spacing w:val="2"/>
          <w:sz w:val="21"/>
          <w:szCs w:val="21"/>
        </w:rPr>
        <w:t>см.</w:t>
      </w:r>
      <w:hyperlink r:id="rId12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</w:t>
        </w:r>
        <w:proofErr w:type="spellEnd"/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 xml:space="preserve">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</w:t>
      </w:r>
      <w:r w:rsidRPr="00AF1524">
        <w:rPr>
          <w:rFonts w:ascii="Arial" w:hAnsi="Arial" w:cs="Arial"/>
          <w:spacing w:val="2"/>
          <w:sz w:val="21"/>
          <w:szCs w:val="21"/>
        </w:rPr>
        <w:br/>
      </w:r>
    </w:p>
    <w:p w:rsidR="00AF1524" w:rsidRPr="00AF1524" w:rsidRDefault="00AF1524" w:rsidP="00AF15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Председатель Правительства</w:t>
      </w:r>
      <w:r w:rsidRPr="00AF1524">
        <w:rPr>
          <w:rFonts w:ascii="Arial" w:hAnsi="Arial" w:cs="Arial"/>
          <w:spacing w:val="2"/>
          <w:sz w:val="21"/>
          <w:szCs w:val="21"/>
        </w:rPr>
        <w:br/>
        <w:t>Российской Федерации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proofErr w:type="spellStart"/>
      <w:r w:rsidRPr="00AF1524">
        <w:rPr>
          <w:rFonts w:ascii="Arial" w:hAnsi="Arial" w:cs="Arial"/>
          <w:spacing w:val="2"/>
          <w:sz w:val="21"/>
          <w:szCs w:val="21"/>
        </w:rPr>
        <w:t>В.Путин</w:t>
      </w:r>
      <w:proofErr w:type="spellEnd"/>
    </w:p>
    <w:p w:rsidR="00AF1524" w:rsidRPr="00AF1524" w:rsidRDefault="00AF1524" w:rsidP="00AF1524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  <w:r w:rsidRPr="00AF1524">
        <w:rPr>
          <w:rFonts w:ascii="Arial" w:hAnsi="Arial" w:cs="Arial"/>
          <w:spacing w:val="2"/>
          <w:sz w:val="41"/>
          <w:szCs w:val="41"/>
        </w:rPr>
        <w:lastRenderedPageBreak/>
        <w:t>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</w:p>
    <w:p w:rsidR="00AF1524" w:rsidRPr="00AF1524" w:rsidRDefault="00AF1524" w:rsidP="00AF1524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br/>
        <w:t>УТВЕРЖДЕНО</w:t>
      </w:r>
      <w:r w:rsidRPr="00AF1524">
        <w:rPr>
          <w:rFonts w:ascii="Arial" w:hAnsi="Arial" w:cs="Arial"/>
          <w:spacing w:val="2"/>
          <w:sz w:val="21"/>
          <w:szCs w:val="21"/>
        </w:rPr>
        <w:br/>
        <w:t>постановлением Правительства</w:t>
      </w:r>
      <w:r w:rsidRPr="00AF1524">
        <w:rPr>
          <w:rFonts w:ascii="Arial" w:hAnsi="Arial" w:cs="Arial"/>
          <w:spacing w:val="2"/>
          <w:sz w:val="21"/>
          <w:szCs w:val="21"/>
        </w:rPr>
        <w:br/>
        <w:t>Российской Федерации</w:t>
      </w:r>
      <w:r w:rsidRPr="00AF1524">
        <w:rPr>
          <w:rFonts w:ascii="Arial" w:hAnsi="Arial" w:cs="Arial"/>
          <w:spacing w:val="2"/>
          <w:sz w:val="21"/>
          <w:szCs w:val="21"/>
        </w:rPr>
        <w:br/>
        <w:t>от 27 апреля 2000 года N 379</w:t>
      </w:r>
    </w:p>
    <w:p w:rsidR="00AF1524" w:rsidRPr="00AF1524" w:rsidRDefault="00AF1524" w:rsidP="00AF152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(с изменениями на 23 декабря 2011 года)</w:t>
      </w:r>
      <w:r w:rsidRPr="00AF1524">
        <w:rPr>
          <w:rFonts w:ascii="Arial" w:hAnsi="Arial" w:cs="Arial"/>
          <w:spacing w:val="2"/>
          <w:sz w:val="21"/>
          <w:szCs w:val="21"/>
        </w:rPr>
        <w:br/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1. Настоящее Положение, разработанное в соответствии с </w:t>
      </w:r>
      <w:hyperlink r:id="rId13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Федеральным законом "О гражданской обороне"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 xml:space="preserve">2.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Запасы предназначены для первоочередного обеспечения населения в военное время,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характера.</w:t>
      </w:r>
      <w:r w:rsidRPr="00AF1524">
        <w:rPr>
          <w:rFonts w:ascii="Arial" w:hAnsi="Arial" w:cs="Arial"/>
          <w:spacing w:val="2"/>
          <w:sz w:val="21"/>
          <w:szCs w:val="21"/>
        </w:rPr>
        <w:br/>
        <w:t>(Пункт в редакции </w:t>
      </w:r>
      <w:hyperlink r:id="rId14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; в редакции </w:t>
      </w:r>
      <w:hyperlink r:id="rId15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23 декабря 2011 года N 1113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 - См. </w:t>
      </w:r>
      <w:hyperlink r:id="rId16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3. Запасы материально-технических сре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дств вкл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 и спасательных служб.</w:t>
      </w:r>
      <w:r w:rsidRPr="00AF1524">
        <w:rPr>
          <w:rFonts w:ascii="Arial" w:hAnsi="Arial" w:cs="Arial"/>
          <w:spacing w:val="2"/>
          <w:sz w:val="21"/>
          <w:szCs w:val="21"/>
        </w:rPr>
        <w:br/>
        <w:t>(Абзац в редакции </w:t>
      </w:r>
      <w:hyperlink r:id="rId17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; в редакции </w:t>
      </w:r>
      <w:hyperlink r:id="rId18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23 декабря 2011 года N 1113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 - См. </w:t>
      </w:r>
      <w:hyperlink r:id="rId19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Запасы продовольственных сре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дств вкл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>ючают в себя крупы, муку, мясные, рыбные и растительные консервы, соль, сахар, чай и другие продукты.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Запасы медицинских сре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дств вкл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>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 (абзац в редакции </w:t>
      </w:r>
      <w:hyperlink r:id="rId20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- см. </w:t>
      </w:r>
      <w:hyperlink r:id="rId21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 xml:space="preserve"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</w:t>
      </w:r>
      <w:r w:rsidRPr="00AF1524">
        <w:rPr>
          <w:rFonts w:ascii="Arial" w:hAnsi="Arial" w:cs="Arial"/>
          <w:spacing w:val="2"/>
          <w:sz w:val="21"/>
          <w:szCs w:val="21"/>
        </w:rPr>
        <w:lastRenderedPageBreak/>
        <w:t>изделия, свечи и другие средства (абзац дополнен </w:t>
      </w:r>
      <w:hyperlink r:id="rId22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постановлением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- см. </w:t>
      </w:r>
      <w:hyperlink r:id="rId23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</w:t>
      </w:r>
      <w:proofErr w:type="gramEnd"/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 xml:space="preserve">4.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 (абзац в редакции </w:t>
      </w:r>
      <w:hyperlink r:id="rId24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 февраля 2005 года N 49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 xml:space="preserve">;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в редакции </w:t>
      </w:r>
      <w:hyperlink r:id="rId25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- см. </w:t>
      </w:r>
      <w:hyperlink r:id="rId26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 *</w:t>
      </w:r>
      <w:hyperlink r:id="rId27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4.1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Номенклатура и объемы запасов для обеспечения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 определяются исходя из табелей их оснащения.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(Абзац в редакции </w:t>
      </w:r>
      <w:hyperlink r:id="rId28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23 декабря 2011 года N 1113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 - См. </w:t>
      </w:r>
      <w:hyperlink r:id="rId29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Номенклатура и объемы запасов для обеспечения аварийно-спасательных формирований и спасательных служб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Федерации и муниципальных образований (абзац в </w:t>
      </w:r>
      <w:proofErr w:type="spellStart"/>
      <w:r w:rsidRPr="00AF1524">
        <w:rPr>
          <w:rFonts w:ascii="Arial" w:hAnsi="Arial" w:cs="Arial"/>
          <w:spacing w:val="2"/>
          <w:sz w:val="21"/>
          <w:szCs w:val="21"/>
        </w:rPr>
        <w:t>редакции</w:t>
      </w:r>
      <w:hyperlink r:id="rId30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</w:t>
        </w:r>
        <w:proofErr w:type="spellEnd"/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 xml:space="preserve">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 xml:space="preserve"> - </w:t>
      </w:r>
      <w:proofErr w:type="spellStart"/>
      <w:r w:rsidRPr="00AF1524">
        <w:rPr>
          <w:rFonts w:ascii="Arial" w:hAnsi="Arial" w:cs="Arial"/>
          <w:spacing w:val="2"/>
          <w:sz w:val="21"/>
          <w:szCs w:val="21"/>
        </w:rPr>
        <w:t>см.</w:t>
      </w:r>
      <w:hyperlink r:id="rId31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</w:t>
        </w:r>
        <w:proofErr w:type="spellEnd"/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 xml:space="preserve">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 xml:space="preserve">5.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Запасы накапливаются заблаговременно в мирное время в объемах, определяемых создающими их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и хранятся в условиях, отвечающих установленным требованиям по обеспечению их сохранности.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Не допускается хранение запасов с истекшим сроком годности (абзац в редакции </w:t>
      </w:r>
      <w:hyperlink r:id="rId32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- см. </w:t>
      </w:r>
      <w:hyperlink r:id="rId33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Абзац утратил силу - </w:t>
      </w:r>
      <w:hyperlink r:id="rId34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постановление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 - См. </w:t>
      </w:r>
      <w:hyperlink r:id="rId35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  <w:t>Требования к складским помещениям,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 и Федеральным агентством по государственным резервам (абзац в редакции </w:t>
      </w:r>
      <w:hyperlink r:id="rId36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</w:t>
        </w:r>
        <w:proofErr w:type="gramEnd"/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 xml:space="preserve"> от 1 февраля 2005 года N 49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- см. </w:t>
      </w:r>
      <w:hyperlink r:id="rId37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).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6.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организации: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а) определяют номенклатуру и объемы запасов исходя из их потребности в военное время для обеспечения населения</w:t>
      </w:r>
      <w:bookmarkStart w:id="0" w:name="_GoBack"/>
      <w:bookmarkEnd w:id="0"/>
      <w:r w:rsidRPr="00AF1524">
        <w:rPr>
          <w:rFonts w:ascii="Arial" w:hAnsi="Arial" w:cs="Arial"/>
          <w:spacing w:val="2"/>
          <w:sz w:val="21"/>
          <w:szCs w:val="21"/>
        </w:rPr>
        <w:t xml:space="preserve">, аварийно-спасательных формирований и спасательных служб (подпункт в </w:t>
      </w:r>
      <w:r w:rsidRPr="00AF1524">
        <w:rPr>
          <w:rFonts w:ascii="Arial" w:hAnsi="Arial" w:cs="Arial"/>
          <w:spacing w:val="2"/>
          <w:sz w:val="21"/>
          <w:szCs w:val="21"/>
        </w:rPr>
        <w:lastRenderedPageBreak/>
        <w:t>редакции </w:t>
      </w:r>
      <w:hyperlink r:id="rId38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15 июня 2009 года N 473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 - см. </w:t>
      </w:r>
      <w:hyperlink r:id="rId39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);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б) создают и содержат запасы; *</w:t>
      </w:r>
      <w:hyperlink r:id="rId40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6.б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</w:t>
      </w:r>
      <w:proofErr w:type="gramEnd"/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 xml:space="preserve">в) осуществляют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контроль за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созданием, хранением и использованием запасов.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7. Информация о накопленных запасах представляется: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а) организациями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ведения которых они находятся, а также в органы местного самоуправления, на территории которых эти организации расположены;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б) органами местного самоуправления - в органы исполнительной власти субъектов Российской Федерации;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в) федеральными органами исполнительной власти и органами исполнительной власти субъектов Российской Федерации -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8.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 xml:space="preserve">а) осуществляет организационно-методическое руководство и </w:t>
      </w:r>
      <w:proofErr w:type="gramStart"/>
      <w:r w:rsidRPr="00AF1524">
        <w:rPr>
          <w:rFonts w:ascii="Arial" w:hAnsi="Arial" w:cs="Arial"/>
          <w:spacing w:val="2"/>
          <w:sz w:val="21"/>
          <w:szCs w:val="21"/>
        </w:rPr>
        <w:t>контроль за</w:t>
      </w:r>
      <w:proofErr w:type="gramEnd"/>
      <w:r w:rsidRPr="00AF1524">
        <w:rPr>
          <w:rFonts w:ascii="Arial" w:hAnsi="Arial" w:cs="Arial"/>
          <w:spacing w:val="2"/>
          <w:sz w:val="21"/>
          <w:szCs w:val="21"/>
        </w:rPr>
        <w:t xml:space="preserve"> накоплением, хранением и использованием запасов;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б) создает запасы для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  <w:r w:rsidRPr="00AF1524">
        <w:rPr>
          <w:rFonts w:ascii="Arial" w:hAnsi="Arial" w:cs="Arial"/>
          <w:spacing w:val="2"/>
          <w:sz w:val="21"/>
          <w:szCs w:val="21"/>
        </w:rPr>
        <w:br/>
        <w:t>(Подпункт в редакции </w:t>
      </w:r>
      <w:hyperlink r:id="rId41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постановления Правительства Российской Федерации от 23 декабря 2011 года N 1113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. - См. </w:t>
      </w:r>
      <w:hyperlink r:id="rId42" w:history="1">
        <w:r w:rsidRPr="00AF1524">
          <w:rPr>
            <w:rFonts w:ascii="Arial" w:hAnsi="Arial" w:cs="Arial"/>
            <w:spacing w:val="2"/>
            <w:sz w:val="21"/>
            <w:szCs w:val="21"/>
            <w:u w:val="single"/>
          </w:rPr>
          <w:t>предыдущую редакцию</w:t>
        </w:r>
      </w:hyperlink>
      <w:r w:rsidRPr="00AF1524">
        <w:rPr>
          <w:rFonts w:ascii="Arial" w:hAnsi="Arial" w:cs="Arial"/>
          <w:spacing w:val="2"/>
          <w:sz w:val="21"/>
          <w:szCs w:val="21"/>
        </w:rPr>
        <w:t>)</w:t>
      </w:r>
    </w:p>
    <w:p w:rsidR="00AF1524" w:rsidRPr="00AF1524" w:rsidRDefault="00AF1524" w:rsidP="00AF1524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F1524">
        <w:rPr>
          <w:rFonts w:ascii="Arial" w:hAnsi="Arial" w:cs="Arial"/>
          <w:spacing w:val="2"/>
          <w:sz w:val="21"/>
          <w:szCs w:val="21"/>
        </w:rPr>
        <w:t>9. Финансирование накопления, хранения и использования запасов осуществляется в соответствии с законодательством Российской Федерации.</w:t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</w:r>
      <w:r w:rsidRPr="00AF1524">
        <w:rPr>
          <w:rFonts w:ascii="Arial" w:hAnsi="Arial" w:cs="Arial"/>
          <w:spacing w:val="2"/>
          <w:sz w:val="21"/>
          <w:szCs w:val="21"/>
        </w:rPr>
        <w:br/>
      </w:r>
    </w:p>
    <w:p w:rsidR="006367CE" w:rsidRPr="00AF1524" w:rsidRDefault="006367CE"/>
    <w:sectPr w:rsidR="006367CE" w:rsidRPr="00AF1524" w:rsidSect="006367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CE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6367CE"/>
    <w:rsid w:val="008B7FF0"/>
    <w:rsid w:val="00920E3D"/>
    <w:rsid w:val="00A56282"/>
    <w:rsid w:val="00AF1524"/>
    <w:rsid w:val="00B70775"/>
    <w:rsid w:val="00C65093"/>
    <w:rsid w:val="00CC7A8B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36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http://docs.cntd.ru/document/901701041" TargetMode="External"/><Relationship Id="rId18" Type="http://schemas.openxmlformats.org/officeDocument/2006/relationships/hyperlink" Target="http://docs.cntd.ru/document/902320458" TargetMode="External"/><Relationship Id="rId26" Type="http://schemas.openxmlformats.org/officeDocument/2006/relationships/hyperlink" Target="http://docs.cntd.ru/document/902162514" TargetMode="External"/><Relationship Id="rId39" Type="http://schemas.openxmlformats.org/officeDocument/2006/relationships/hyperlink" Target="http://docs.cntd.ru/document/902162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62514" TargetMode="External"/><Relationship Id="rId34" Type="http://schemas.openxmlformats.org/officeDocument/2006/relationships/hyperlink" Target="http://docs.cntd.ru/document/902161700" TargetMode="External"/><Relationship Id="rId42" Type="http://schemas.openxmlformats.org/officeDocument/2006/relationships/hyperlink" Target="http://docs.cntd.ru/document/902323742" TargetMode="External"/><Relationship Id="rId7" Type="http://schemas.openxmlformats.org/officeDocument/2006/relationships/hyperlink" Target="http://docs.cntd.ru/document/902320458" TargetMode="External"/><Relationship Id="rId12" Type="http://schemas.openxmlformats.org/officeDocument/2006/relationships/hyperlink" Target="http://docs.cntd.ru/document/902162514" TargetMode="External"/><Relationship Id="rId17" Type="http://schemas.openxmlformats.org/officeDocument/2006/relationships/hyperlink" Target="http://docs.cntd.ru/document/902161700" TargetMode="External"/><Relationship Id="rId25" Type="http://schemas.openxmlformats.org/officeDocument/2006/relationships/hyperlink" Target="http://docs.cntd.ru/document/902161700" TargetMode="External"/><Relationship Id="rId33" Type="http://schemas.openxmlformats.org/officeDocument/2006/relationships/hyperlink" Target="http://docs.cntd.ru/document/902162514" TargetMode="External"/><Relationship Id="rId38" Type="http://schemas.openxmlformats.org/officeDocument/2006/relationships/hyperlink" Target="http://docs.cntd.ru/document/9021617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23742" TargetMode="External"/><Relationship Id="rId20" Type="http://schemas.openxmlformats.org/officeDocument/2006/relationships/hyperlink" Target="http://docs.cntd.ru/document/902161700" TargetMode="External"/><Relationship Id="rId29" Type="http://schemas.openxmlformats.org/officeDocument/2006/relationships/hyperlink" Target="http://docs.cntd.ru/document/902323742" TargetMode="External"/><Relationship Id="rId41" Type="http://schemas.openxmlformats.org/officeDocument/2006/relationships/hyperlink" Target="http://docs.cntd.ru/document/9023204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1700" TargetMode="External"/><Relationship Id="rId11" Type="http://schemas.openxmlformats.org/officeDocument/2006/relationships/hyperlink" Target="http://docs.cntd.ru/document/902161700" TargetMode="External"/><Relationship Id="rId24" Type="http://schemas.openxmlformats.org/officeDocument/2006/relationships/hyperlink" Target="http://docs.cntd.ru/document/901923280" TargetMode="External"/><Relationship Id="rId32" Type="http://schemas.openxmlformats.org/officeDocument/2006/relationships/hyperlink" Target="http://docs.cntd.ru/document/902161700" TargetMode="External"/><Relationship Id="rId37" Type="http://schemas.openxmlformats.org/officeDocument/2006/relationships/hyperlink" Target="http://docs.cntd.ru/document/901930192" TargetMode="External"/><Relationship Id="rId40" Type="http://schemas.openxmlformats.org/officeDocument/2006/relationships/hyperlink" Target="http://docs.cntd.ru/document/901759884" TargetMode="External"/><Relationship Id="rId5" Type="http://schemas.openxmlformats.org/officeDocument/2006/relationships/hyperlink" Target="http://docs.cntd.ru/document/901923280" TargetMode="External"/><Relationship Id="rId15" Type="http://schemas.openxmlformats.org/officeDocument/2006/relationships/hyperlink" Target="http://docs.cntd.ru/document/902320458" TargetMode="External"/><Relationship Id="rId23" Type="http://schemas.openxmlformats.org/officeDocument/2006/relationships/hyperlink" Target="http://docs.cntd.ru/document/902162514" TargetMode="External"/><Relationship Id="rId28" Type="http://schemas.openxmlformats.org/officeDocument/2006/relationships/hyperlink" Target="http://docs.cntd.ru/document/902320458" TargetMode="External"/><Relationship Id="rId36" Type="http://schemas.openxmlformats.org/officeDocument/2006/relationships/hyperlink" Target="http://docs.cntd.ru/document/901923280" TargetMode="External"/><Relationship Id="rId10" Type="http://schemas.openxmlformats.org/officeDocument/2006/relationships/hyperlink" Target="http://docs.cntd.ru/document/901923280" TargetMode="External"/><Relationship Id="rId19" Type="http://schemas.openxmlformats.org/officeDocument/2006/relationships/hyperlink" Target="http://docs.cntd.ru/document/902323742" TargetMode="External"/><Relationship Id="rId31" Type="http://schemas.openxmlformats.org/officeDocument/2006/relationships/hyperlink" Target="http://docs.cntd.ru/document/90216251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59884" TargetMode="External"/><Relationship Id="rId14" Type="http://schemas.openxmlformats.org/officeDocument/2006/relationships/hyperlink" Target="http://docs.cntd.ru/document/902161700" TargetMode="External"/><Relationship Id="rId22" Type="http://schemas.openxmlformats.org/officeDocument/2006/relationships/hyperlink" Target="http://docs.cntd.ru/document/902161700" TargetMode="External"/><Relationship Id="rId27" Type="http://schemas.openxmlformats.org/officeDocument/2006/relationships/hyperlink" Target="http://docs.cntd.ru/document/901759884" TargetMode="External"/><Relationship Id="rId30" Type="http://schemas.openxmlformats.org/officeDocument/2006/relationships/hyperlink" Target="http://docs.cntd.ru/document/902161700" TargetMode="External"/><Relationship Id="rId35" Type="http://schemas.openxmlformats.org/officeDocument/2006/relationships/hyperlink" Target="http://docs.cntd.ru/document/90216251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2015-05-14T12:29:00Z</dcterms:created>
  <dcterms:modified xsi:type="dcterms:W3CDTF">2015-05-14T12:36:00Z</dcterms:modified>
</cp:coreProperties>
</file>