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1C" w:rsidRDefault="00DE501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E501C" w:rsidRDefault="00DE501C">
      <w:pPr>
        <w:pStyle w:val="ConsPlusNormal"/>
        <w:jc w:val="both"/>
        <w:outlineLvl w:val="0"/>
      </w:pPr>
    </w:p>
    <w:p w:rsidR="00DE501C" w:rsidRDefault="00DE501C">
      <w:pPr>
        <w:pStyle w:val="ConsPlusTitle"/>
        <w:jc w:val="center"/>
      </w:pPr>
      <w:r>
        <w:t>ПРАВИТЕЛЬСТВО САНКТ-ПЕТЕРБУРГА</w:t>
      </w:r>
    </w:p>
    <w:p w:rsidR="00DE501C" w:rsidRDefault="00DE501C">
      <w:pPr>
        <w:pStyle w:val="ConsPlusTitle"/>
        <w:jc w:val="center"/>
      </w:pPr>
    </w:p>
    <w:p w:rsidR="00DE501C" w:rsidRDefault="00DE501C">
      <w:pPr>
        <w:pStyle w:val="ConsPlusTitle"/>
        <w:jc w:val="center"/>
      </w:pPr>
      <w:r>
        <w:t>ПОСТАНОВЛЕНИЕ</w:t>
      </w:r>
    </w:p>
    <w:p w:rsidR="00DE501C" w:rsidRDefault="00DE501C">
      <w:pPr>
        <w:pStyle w:val="ConsPlusTitle"/>
        <w:jc w:val="center"/>
      </w:pPr>
      <w:r>
        <w:t>от 24 октября 2007 г. N 1393</w:t>
      </w:r>
    </w:p>
    <w:p w:rsidR="00DE501C" w:rsidRDefault="00DE501C">
      <w:pPr>
        <w:pStyle w:val="ConsPlusTitle"/>
        <w:jc w:val="center"/>
      </w:pPr>
    </w:p>
    <w:p w:rsidR="00DE501C" w:rsidRDefault="00DE501C">
      <w:pPr>
        <w:pStyle w:val="ConsPlusTitle"/>
        <w:jc w:val="center"/>
      </w:pPr>
      <w:r>
        <w:t>ОБ ОРГАНИЗАЦИИ ПОДГОТОВКИ И ОБУЧЕНИЯ НАСЕЛЕНИЯ</w:t>
      </w:r>
    </w:p>
    <w:p w:rsidR="00DE501C" w:rsidRDefault="00DE501C">
      <w:pPr>
        <w:pStyle w:val="ConsPlusTitle"/>
        <w:jc w:val="center"/>
      </w:pPr>
      <w:r>
        <w:t>САНКТ-ПЕТЕРБУРГА В ОБЛАСТИ ГРАЖДАНСКОЙ ОБОРОНЫ И ЗАЩИТЫ</w:t>
      </w:r>
    </w:p>
    <w:p w:rsidR="00DE501C" w:rsidRDefault="00DE501C">
      <w:pPr>
        <w:pStyle w:val="ConsPlusTitle"/>
        <w:jc w:val="center"/>
      </w:pPr>
      <w:r>
        <w:t>ОТ ЧРЕЗВЫЧАЙНЫХ СИТУАЦИЙ ПРИРОДНОГО И ТЕХНОГЕННОГО ХАРАКТЕРА</w:t>
      </w:r>
    </w:p>
    <w:p w:rsidR="00DE501C" w:rsidRDefault="00DE50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E50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501C" w:rsidRDefault="00DE50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501C" w:rsidRDefault="00DE501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Санкт-Петербурга</w:t>
            </w:r>
          </w:p>
          <w:p w:rsidR="00DE501C" w:rsidRDefault="00DE50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23.01.2008 </w:t>
            </w:r>
            <w:hyperlink r:id="rId5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19.06.2012 </w:t>
            </w:r>
            <w:hyperlink r:id="rId6" w:history="1">
              <w:r>
                <w:rPr>
                  <w:color w:val="0000FF"/>
                </w:rPr>
                <w:t>N 621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501C" w:rsidRDefault="00DE501C">
      <w:pPr>
        <w:pStyle w:val="ConsPlusNormal"/>
        <w:jc w:val="center"/>
      </w:pPr>
    </w:p>
    <w:p w:rsidR="00DE501C" w:rsidRDefault="00DE501C">
      <w:pPr>
        <w:pStyle w:val="ConsPlusNormal"/>
        <w:ind w:firstLine="540"/>
        <w:jc w:val="both"/>
      </w:pPr>
      <w:r>
        <w:t>В целях обеспечения подготовки и обучения населения Санкт-Петербурга в области гражданской обороны и защиты от чрезвычайных ситуаций природного и техногенного характера Правительство Санкт-Петербурга постановляет:</w:t>
      </w:r>
    </w:p>
    <w:p w:rsidR="00DE501C" w:rsidRDefault="00DE501C">
      <w:pPr>
        <w:pStyle w:val="ConsPlusNormal"/>
        <w:ind w:firstLine="540"/>
        <w:jc w:val="both"/>
      </w:pPr>
    </w:p>
    <w:p w:rsidR="00DE501C" w:rsidRDefault="00DE501C">
      <w:pPr>
        <w:pStyle w:val="ConsPlusNormal"/>
        <w:ind w:firstLine="540"/>
        <w:jc w:val="both"/>
      </w:pPr>
      <w:r>
        <w:t>1. Администрациям районов Санкт-Петербурга:</w:t>
      </w:r>
    </w:p>
    <w:p w:rsidR="00DE501C" w:rsidRDefault="00DE501C">
      <w:pPr>
        <w:pStyle w:val="ConsPlusNormal"/>
        <w:spacing w:before="220"/>
        <w:ind w:firstLine="540"/>
        <w:jc w:val="both"/>
      </w:pPr>
      <w:r>
        <w:t xml:space="preserve">1.1. Организовать и обеспечить подготовку и обучение населения Санкт-Петербурга в области гражданской обороны и защиты от чрезвычайных ситуаций природного и техногенного характера на предприятиях, в учреждениях и организациях (далее - организации), расположенных на территории района Санкт-Петербурга, независимо от форм собственности и ведомственной принадлежности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02.11.2000 N 841 "Об утверждении Положения об организации обучения населения в области гражданской обороны"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04.09.2003 N 547 "О подготовке населения в области защиты от чрезвычайных ситуаций природного и техногенного характера".</w:t>
      </w:r>
    </w:p>
    <w:p w:rsidR="00DE501C" w:rsidRDefault="00DE501C">
      <w:pPr>
        <w:pStyle w:val="ConsPlusNormal"/>
        <w:spacing w:before="220"/>
        <w:ind w:firstLine="540"/>
        <w:jc w:val="both"/>
      </w:pPr>
      <w:r>
        <w:t>1.2. Принять меры по созданию и развитию учебно-материальной базы гражданской обороны и защиты от чрезвычайных ситуаций природного и техногенного характера на подведомственных территориях и в организациях независимо от форм собственности и ведомственной принадлежности.</w:t>
      </w:r>
    </w:p>
    <w:p w:rsidR="00DE501C" w:rsidRDefault="00DE501C">
      <w:pPr>
        <w:pStyle w:val="ConsPlusNormal"/>
        <w:spacing w:before="220"/>
        <w:ind w:firstLine="540"/>
        <w:jc w:val="both"/>
      </w:pPr>
      <w:r>
        <w:t>1.3. Обеспечить пропаганду знаний в области гражданской обороны и защиты от чрезвычайных ситуаций природного и техногенного характера, в том числе с использованием средств массовой информации.</w:t>
      </w:r>
    </w:p>
    <w:p w:rsidR="00DE501C" w:rsidRDefault="00DE501C">
      <w:pPr>
        <w:pStyle w:val="ConsPlusNormal"/>
        <w:spacing w:before="220"/>
        <w:ind w:firstLine="540"/>
        <w:jc w:val="both"/>
      </w:pPr>
      <w:r>
        <w:t>1.4. Осуществлять контроль за ходом и качеством обучения населения соответствующего района Санкт-Петербурга в области гражданской обороны.</w:t>
      </w:r>
    </w:p>
    <w:p w:rsidR="00DE501C" w:rsidRDefault="00DE501C">
      <w:pPr>
        <w:pStyle w:val="ConsPlusNormal"/>
        <w:spacing w:before="220"/>
        <w:ind w:firstLine="540"/>
        <w:jc w:val="both"/>
      </w:pPr>
      <w:r>
        <w:t>2. Предложить руководителям органов местного самоуправления в Санкт-Петербурге:</w:t>
      </w:r>
    </w:p>
    <w:p w:rsidR="00DE501C" w:rsidRDefault="00DE501C">
      <w:pPr>
        <w:pStyle w:val="ConsPlusNormal"/>
        <w:spacing w:before="220"/>
        <w:ind w:firstLine="540"/>
        <w:jc w:val="both"/>
      </w:pPr>
      <w:r>
        <w:t>2.1. Принять меры по созданию и функционированию учебно-консультационных пунктов по гражданской обороне и защите от чрезвычайных ситуаций природного и техногенного характера для обучения неработающего населения Санкт-Петербурга способам защиты и действиям в чрезвычайных ситуациях природного и техногенного характера, а также способам защиты от опасностей, возникающих при ведении военных действий или вследствие этих действий.</w:t>
      </w:r>
    </w:p>
    <w:p w:rsidR="00DE501C" w:rsidRDefault="00DE501C">
      <w:pPr>
        <w:pStyle w:val="ConsPlusNormal"/>
        <w:spacing w:before="220"/>
        <w:ind w:firstLine="540"/>
        <w:jc w:val="both"/>
      </w:pPr>
      <w:r>
        <w:t xml:space="preserve">2.2. Обеспечить пропаганду знаний среди неработающего населения Санкт-Петербурга в области гражданской обороны и защиты от чрезвычайных ситуаций природного и техногенного </w:t>
      </w:r>
      <w:r>
        <w:lastRenderedPageBreak/>
        <w:t>характера, в том числе с использованием средств массовой информации.</w:t>
      </w:r>
    </w:p>
    <w:p w:rsidR="00DE501C" w:rsidRDefault="00DE501C">
      <w:pPr>
        <w:pStyle w:val="ConsPlusNormal"/>
        <w:spacing w:before="220"/>
        <w:ind w:firstLine="540"/>
        <w:jc w:val="both"/>
      </w:pPr>
      <w:r>
        <w:t>3. Рекомендовать руководителям организаций независимо от организационно-правовых форм организовать и обеспечить проведение занятий с работниками по вопросам гражданской обороны и защиты от чрезвычайных ситуаций природного и техногенного характера по месту работы согласно учебным программам в указанной области с последующим закреплением полученных знаний и навыков на учениях и тренировках.</w:t>
      </w:r>
    </w:p>
    <w:p w:rsidR="00DE501C" w:rsidRDefault="00DE501C">
      <w:pPr>
        <w:pStyle w:val="ConsPlusNormal"/>
        <w:spacing w:before="220"/>
        <w:ind w:firstLine="540"/>
        <w:jc w:val="both"/>
      </w:pPr>
      <w:r>
        <w:t xml:space="preserve">4. Утратил силу с 1 апреля 2008 года.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23.01.2008 N 46.</w:t>
      </w:r>
    </w:p>
    <w:p w:rsidR="00DE501C" w:rsidRDefault="00DE501C">
      <w:pPr>
        <w:pStyle w:val="ConsPlusNormal"/>
        <w:spacing w:before="220"/>
        <w:ind w:firstLine="540"/>
        <w:jc w:val="both"/>
      </w:pPr>
      <w:r>
        <w:t>5. Установить, что обучение в Санкт-Петербургском государственном казенном образовательном учреждении дополнительного профессионального образования (повышения квалификации) специалистов "Учебно-методический центр по гражданской обороне, чрезвычайным ситуациям и пожарной безопасности" осуществляется на основе примерных программ обучения должностных лиц и работников гражданской обороны, разработанных исполнительным органом государственной власти Санкт-Петербурга, уполномоченным Правительством Санкт-Петербурга на решение задач по обеспечению выполнения мероприятий в области защиты населения и территорий Санкт-Петербурга от чрезвычайных ситуаций природного и техногенного характера.</w:t>
      </w:r>
    </w:p>
    <w:p w:rsidR="00DE501C" w:rsidRDefault="00DE501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19.06.2012 N 621)</w:t>
      </w:r>
    </w:p>
    <w:p w:rsidR="00DE501C" w:rsidRDefault="00DE501C">
      <w:pPr>
        <w:pStyle w:val="ConsPlusNormal"/>
        <w:spacing w:before="220"/>
        <w:ind w:firstLine="540"/>
        <w:jc w:val="both"/>
      </w:pPr>
      <w:r>
        <w:t xml:space="preserve">6. Признать утратившим силу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Администрации Санкт-Петербурга от 28.08.2001 N 683-ра "Об организации обучения населения Санкт-Петербурга в области гражданской обороны и защиты от чрезвычайных ситуаций природного и техногенного характера", за исключением </w:t>
      </w:r>
      <w:hyperlink r:id="rId12" w:history="1">
        <w:r>
          <w:rPr>
            <w:color w:val="0000FF"/>
          </w:rPr>
          <w:t>пункта 6</w:t>
        </w:r>
      </w:hyperlink>
      <w:r>
        <w:t>.</w:t>
      </w:r>
    </w:p>
    <w:p w:rsidR="00DE501C" w:rsidRDefault="00DE501C">
      <w:pPr>
        <w:pStyle w:val="ConsPlusNormal"/>
        <w:spacing w:before="220"/>
        <w:ind w:firstLine="540"/>
        <w:jc w:val="both"/>
      </w:pPr>
      <w:r>
        <w:t>7. Контроль за выполнением постановления возложить на вице-губернатора Санкт-Петербурга Тихонова В.В.</w:t>
      </w:r>
    </w:p>
    <w:p w:rsidR="00DE501C" w:rsidRDefault="00DE501C">
      <w:pPr>
        <w:pStyle w:val="ConsPlusNormal"/>
        <w:ind w:firstLine="540"/>
        <w:jc w:val="both"/>
      </w:pPr>
    </w:p>
    <w:p w:rsidR="00DE501C" w:rsidRDefault="00DE501C">
      <w:pPr>
        <w:pStyle w:val="ConsPlusNormal"/>
        <w:jc w:val="right"/>
      </w:pPr>
      <w:r>
        <w:t>Губернатор Санкт-Петербурга</w:t>
      </w:r>
    </w:p>
    <w:p w:rsidR="00DE501C" w:rsidRDefault="00DE501C">
      <w:pPr>
        <w:pStyle w:val="ConsPlusNormal"/>
        <w:jc w:val="right"/>
      </w:pPr>
      <w:r>
        <w:t>В.И.Матвиенко</w:t>
      </w:r>
    </w:p>
    <w:p w:rsidR="00DE501C" w:rsidRDefault="00DE501C">
      <w:pPr>
        <w:pStyle w:val="ConsPlusNormal"/>
        <w:ind w:firstLine="540"/>
        <w:jc w:val="both"/>
      </w:pPr>
    </w:p>
    <w:p w:rsidR="00DE501C" w:rsidRDefault="00DE501C">
      <w:pPr>
        <w:pStyle w:val="ConsPlusNormal"/>
        <w:ind w:firstLine="540"/>
        <w:jc w:val="both"/>
      </w:pPr>
    </w:p>
    <w:p w:rsidR="00DE501C" w:rsidRDefault="00DE50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6C11" w:rsidRDefault="00BC6C11">
      <w:bookmarkStart w:id="0" w:name="_GoBack"/>
      <w:bookmarkEnd w:id="0"/>
    </w:p>
    <w:sectPr w:rsidR="00BC6C11" w:rsidSect="002F6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1C"/>
    <w:rsid w:val="00BC6C11"/>
    <w:rsid w:val="00DE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04825-0259-4809-86FA-6918036A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0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50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50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30FF59AA746E51965B4CCDE1B7F7FE1FCE84EE92F80CC4F3E843AC88CD788E700B5AD4E015F3C7893E05EF52O1OB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30FF59AA746E51965B4CCDE1B7F7FE1ECE83E393F00CC4F3E843AC88CD788E700B5AD4E015F3C7893E05EF52O1OBO" TargetMode="External"/><Relationship Id="rId12" Type="http://schemas.openxmlformats.org/officeDocument/2006/relationships/hyperlink" Target="consultantplus://offline/ref=2D30FF59AA746E51965B53DCF4B7F7FE1EC987E893F351CEFBB14FAE8FC2279965420ED9E111ECC48A7456AB061F475E015C365E3B150FOFO5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30FF59AA746E51965B53DCF4B7F7FE1DCD85E292FB0CC4F3E843AC88CD788E620B02D8E111EDC7842B53BE17474B5B1B423E4827170EFDOAO7O" TargetMode="External"/><Relationship Id="rId11" Type="http://schemas.openxmlformats.org/officeDocument/2006/relationships/hyperlink" Target="consultantplus://offline/ref=2D30FF59AA746E51965B53DCF4B7F7FE1EC987E893F351CEFBB14FAE8FC2278B651A02D8E50FEDCF9F2207EEO5OAO" TargetMode="External"/><Relationship Id="rId5" Type="http://schemas.openxmlformats.org/officeDocument/2006/relationships/hyperlink" Target="consultantplus://offline/ref=2D30FF59AA746E51965B53DCF4B7F7FE1ECE84ED96F90CC4F3E843AC88CD788E620B02D8E111EDC4832B53BE17474B5B1B423E4827170EFDOAO7O" TargetMode="External"/><Relationship Id="rId10" Type="http://schemas.openxmlformats.org/officeDocument/2006/relationships/hyperlink" Target="consultantplus://offline/ref=2D30FF59AA746E51965B53DCF4B7F7FE1DCD85E292FB0CC4F3E843AC88CD788E620B02D8E111EDC7842B53BE17474B5B1B423E4827170EFDOAO7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D30FF59AA746E51965B53DCF4B7F7FE1ECE84ED96F90CC4F3E843AC88CD788E620B02D8E111EDC4832B53BE17474B5B1B423E4827170EFDOAO7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Пусеничка</dc:creator>
  <cp:keywords/>
  <dc:description/>
  <cp:lastModifiedBy>Пусеничка</cp:lastModifiedBy>
  <cp:revision>1</cp:revision>
  <dcterms:created xsi:type="dcterms:W3CDTF">2019-08-14T14:14:00Z</dcterms:created>
  <dcterms:modified xsi:type="dcterms:W3CDTF">2019-08-14T14:15:00Z</dcterms:modified>
</cp:coreProperties>
</file>