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D6" w:rsidRDefault="008C54D6" w:rsidP="008C54D6">
      <w:pPr>
        <w:autoSpaceDE w:val="0"/>
        <w:autoSpaceDN w:val="0"/>
        <w:adjustRightInd w:val="0"/>
        <w:spacing w:after="0" w:line="240" w:lineRule="auto"/>
        <w:jc w:val="center"/>
        <w:outlineLvl w:val="0"/>
        <w:rPr>
          <w:rFonts w:ascii="Calibri" w:hAnsi="Calibri" w:cs="Calibri"/>
        </w:rPr>
      </w:pPr>
      <w:bookmarkStart w:id="0" w:name="_GoBack"/>
      <w:r>
        <w:rPr>
          <w:rFonts w:ascii="Calibri" w:hAnsi="Calibri" w:cs="Calibri"/>
          <w:b/>
          <w:bCs/>
        </w:rPr>
        <w:t>АДМИНИСТРАТИВНАЯ ОТВЕТСТВЕННОСТЬ ЗА НАРУШЕНИЕ</w:t>
      </w:r>
    </w:p>
    <w:p w:rsidR="008C54D6" w:rsidRDefault="008C54D6" w:rsidP="008C54D6">
      <w:pPr>
        <w:autoSpaceDE w:val="0"/>
        <w:autoSpaceDN w:val="0"/>
        <w:adjustRightInd w:val="0"/>
        <w:spacing w:after="0" w:line="240" w:lineRule="auto"/>
        <w:jc w:val="center"/>
        <w:rPr>
          <w:rFonts w:ascii="Calibri" w:hAnsi="Calibri" w:cs="Calibri"/>
        </w:rPr>
      </w:pPr>
      <w:r>
        <w:rPr>
          <w:rFonts w:ascii="Calibri" w:hAnsi="Calibri" w:cs="Calibri"/>
          <w:b/>
          <w:bCs/>
        </w:rPr>
        <w:t>МИГРАЦИОННОГО ЗАКОНОДАТЕЛЬСТВА</w:t>
      </w:r>
    </w:p>
    <w:bookmarkEnd w:id="0"/>
    <w:p w:rsidR="008C54D6" w:rsidRDefault="008C54D6" w:rsidP="008C54D6">
      <w:pPr>
        <w:autoSpaceDE w:val="0"/>
        <w:autoSpaceDN w:val="0"/>
        <w:adjustRightInd w:val="0"/>
        <w:spacing w:after="0" w:line="240" w:lineRule="auto"/>
        <w:jc w:val="both"/>
        <w:rPr>
          <w:rFonts w:ascii="Calibri" w:hAnsi="Calibri" w:cs="Calibri"/>
        </w:rPr>
      </w:pPr>
    </w:p>
    <w:p w:rsidR="008C54D6" w:rsidRDefault="008C54D6" w:rsidP="008C54D6">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требования по соблюдению миграционного законодательства РФ работодателем либо заказчиком работ (услуг) при привлечении к трудовой деятельности иностранных граждан указаны в таблице, включенной в Доклад по результатам правоприменительной практики, статистике типовых и массовых нарушений, а также руководства по соблюдению обязательных требований в сфере миграции (утв. МВД России 21.12.2018).</w:t>
      </w:r>
    </w:p>
    <w:p w:rsidR="008C54D6" w:rsidRDefault="008C54D6" w:rsidP="008C54D6">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приведенной ниже таблице указаны виды административных правонарушений, связанных с привлечением к трудовой деятельности иностранцев, и санкции, которые применяются при совершении данных нарушений.</w:t>
      </w:r>
    </w:p>
    <w:p w:rsidR="008C54D6" w:rsidRDefault="008C54D6" w:rsidP="008C54D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2040"/>
        <w:gridCol w:w="2437"/>
        <w:gridCol w:w="1757"/>
      </w:tblGrid>
      <w:tr w:rsidR="008C54D6">
        <w:tc>
          <w:tcPr>
            <w:tcW w:w="2834"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center"/>
              <w:rPr>
                <w:rFonts w:ascii="Calibri" w:hAnsi="Calibri" w:cs="Calibri"/>
              </w:rPr>
            </w:pPr>
            <w:r>
              <w:rPr>
                <w:rFonts w:ascii="Calibri" w:hAnsi="Calibri" w:cs="Calibri"/>
              </w:rPr>
              <w:t>Нарушения</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center"/>
              <w:rPr>
                <w:rFonts w:ascii="Calibri" w:hAnsi="Calibri" w:cs="Calibri"/>
              </w:rPr>
            </w:pPr>
            <w:r>
              <w:rPr>
                <w:rFonts w:ascii="Calibri" w:hAnsi="Calibri" w:cs="Calibri"/>
              </w:rPr>
              <w:t>Лицо, привлекаемое к ответственности</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center"/>
              <w:rPr>
                <w:rFonts w:ascii="Calibri" w:hAnsi="Calibri" w:cs="Calibri"/>
              </w:rPr>
            </w:pPr>
            <w:r>
              <w:rPr>
                <w:rFonts w:ascii="Calibri" w:hAnsi="Calibri" w:cs="Calibri"/>
              </w:rPr>
              <w:t>Меры ответственности</w:t>
            </w:r>
          </w:p>
        </w:tc>
        <w:tc>
          <w:tcPr>
            <w:tcW w:w="175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center"/>
              <w:rPr>
                <w:rFonts w:ascii="Calibri" w:hAnsi="Calibri" w:cs="Calibri"/>
              </w:rPr>
            </w:pPr>
            <w:r>
              <w:rPr>
                <w:rFonts w:ascii="Calibri" w:hAnsi="Calibri" w:cs="Calibri"/>
              </w:rPr>
              <w:t>Норма</w:t>
            </w: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Нарушение порядка оформления документов на право пребывания, проживания, передвижения, изменения места пребывания или жительства иностранцев в России и их выезда за ее пределы, если эти действия не содержат признаков уголовно наказуемого деяния</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1 ст. 18.9,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Непринятие приглашающей стороной мер по обеспечению соблюдения приглашенным иностранцем режима пребывания (проживания) в России в части соответствия осуществляемой им деятельности цели въезда или его своевременного выезда по истечении срока пребывания (с 16.01.2019)</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4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2 ст. 18.9 КоАП РФ,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Неисполнение обязанностей в связи с осуществлением миграционного учета, если эти действия не содержат признаков уголовно наказуемого деяния</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4</w:t>
            </w:r>
          </w:p>
          <w:p w:rsidR="008C54D6" w:rsidRDefault="008C54D6">
            <w:pPr>
              <w:autoSpaceDE w:val="0"/>
              <w:autoSpaceDN w:val="0"/>
              <w:adjustRightInd w:val="0"/>
              <w:spacing w:after="0" w:line="240" w:lineRule="auto"/>
              <w:rPr>
                <w:rFonts w:ascii="Calibri" w:hAnsi="Calibri" w:cs="Calibri"/>
              </w:rPr>
            </w:pPr>
            <w:r>
              <w:rPr>
                <w:rFonts w:ascii="Calibri" w:hAnsi="Calibri" w:cs="Calibri"/>
              </w:rPr>
              <w:t>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4 ст. 18.9,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lastRenderedPageBreak/>
              <w:t>Непринятие мер по материальному, медицинскому и жилищному обеспечению приглашенного иностранца в период его пребывания в России</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5 ст. 18.9,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w:t>
            </w:r>
          </w:p>
          <w:p w:rsidR="008C54D6" w:rsidRDefault="008C54D6">
            <w:pPr>
              <w:autoSpaceDE w:val="0"/>
              <w:autoSpaceDN w:val="0"/>
              <w:adjustRightInd w:val="0"/>
              <w:spacing w:after="0" w:line="240" w:lineRule="auto"/>
              <w:rPr>
                <w:rFonts w:ascii="Calibri" w:hAnsi="Calibri" w:cs="Calibri"/>
              </w:rPr>
            </w:pPr>
            <w:r>
              <w:rPr>
                <w:rFonts w:ascii="Calibri" w:hAnsi="Calibri" w:cs="Calibri"/>
              </w:rPr>
              <w:t>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Предоставление заведомо ложных сведений о цели пребывания иностранца в России при оформлении документов для его въезда в РФ</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6 ст. 18.9,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500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Привлечение к трудовой деятельности в России иностранца при отсутствии у него разрешения на работу или патента, если они требуются в соответствии с федеральным законом, либо привлечение иностранца к трудовой деятельности в России по профессии (специальности, должности, виду трудовой деятельности), не указанной в разрешении на работу или патенте, если они содержат такие сведения, либо привлечение иностранца к трудовой деятельности вне пределов субъекта РФ, на территории которого ему выданы разрешение на работу, патент или разрешение на временное проживание</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1 ст. 18.15,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Привлечение к работе в России иностранца без разрешения на привлечение и использование иностранных работников, если такое разрешение необходимо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2 ст. 18.15,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Неуведомление</w:t>
            </w:r>
            <w:proofErr w:type="spellEnd"/>
            <w:r>
              <w:rPr>
                <w:rFonts w:ascii="Calibri" w:hAnsi="Calibri" w:cs="Calibri"/>
              </w:rPr>
              <w:t xml:space="preserve"> или нарушение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необходимо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3 ст. 18.15 &lt;*&gt;,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Предусмотренные ч. 1 - 3 ст. 18.15 КоАП РФ нарушения, которые совершены в Москве, Санкт-Петербурге, Московской или Ленинградской области</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5 тыс. до 7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4 ст. 18.15,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70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1 млн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roofErr w:type="spellStart"/>
            <w:r>
              <w:rPr>
                <w:rFonts w:ascii="Calibri" w:hAnsi="Calibri" w:cs="Calibri"/>
              </w:rPr>
              <w:t>Неуведомление</w:t>
            </w:r>
            <w:proofErr w:type="spellEnd"/>
            <w:r>
              <w:rPr>
                <w:rFonts w:ascii="Calibri" w:hAnsi="Calibri" w:cs="Calibri"/>
              </w:rPr>
              <w:t xml:space="preserve"> или нарушение порядка и (или) формы уведомления федерального органа исполнительной власти, осуществляющего федеральный государственный контроль (надзор) в сфере миграции, либо его уполномоченного территориального органа (в соответствии с перечнем, установленным указанным федеральным органом) об исполнении обязательств по </w:t>
            </w:r>
            <w:r>
              <w:rPr>
                <w:rFonts w:ascii="Calibri" w:hAnsi="Calibri" w:cs="Calibri"/>
              </w:rPr>
              <w:lastRenderedPageBreak/>
              <w:t>выплате заработной платы (вознаграждения) иностранному высококвалифицированному специалисту, если такое уведомление или представление таких сведений предусмотрено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lastRenderedPageBreak/>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70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5 ст. 18.15,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400 тыс. до 1 млн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Нарушение правил привлечения иностранцев к работе на торговых объектах (в том числе в торговых комплексах), которое заключается:</w:t>
            </w:r>
          </w:p>
          <w:p w:rsidR="008C54D6" w:rsidRDefault="008C54D6">
            <w:pPr>
              <w:autoSpaceDE w:val="0"/>
              <w:autoSpaceDN w:val="0"/>
              <w:adjustRightInd w:val="0"/>
              <w:spacing w:after="0" w:line="240" w:lineRule="auto"/>
              <w:rPr>
                <w:rFonts w:ascii="Calibri" w:hAnsi="Calibri" w:cs="Calibri"/>
              </w:rPr>
            </w:pPr>
            <w:r>
              <w:rPr>
                <w:rFonts w:ascii="Calibri" w:hAnsi="Calibri" w:cs="Calibri"/>
              </w:rPr>
              <w:t>- в предоставлении индивидуальным предпринимателем или организацией (ее филиалом, представительством), управляющими торговым объектом (в том числе торговым комплексом), либо должностным лицом указанной организации (ее филиала, представительства), либо иной организацией или ее должностным лицом, либо иным индивидуальным предпринимателем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иностранцу, незаконно привлекаемому к работе на торговом объекте (в том числе в торговом комплексе);</w:t>
            </w:r>
          </w:p>
          <w:p w:rsidR="008C54D6" w:rsidRDefault="008C54D6">
            <w:pPr>
              <w:autoSpaceDE w:val="0"/>
              <w:autoSpaceDN w:val="0"/>
              <w:adjustRightInd w:val="0"/>
              <w:spacing w:after="0" w:line="240" w:lineRule="auto"/>
              <w:rPr>
                <w:rFonts w:ascii="Calibri" w:hAnsi="Calibri" w:cs="Calibri"/>
              </w:rPr>
            </w:pPr>
            <w:r>
              <w:rPr>
                <w:rFonts w:ascii="Calibri" w:hAnsi="Calibri" w:cs="Calibri"/>
              </w:rPr>
              <w:t>- выдаче иностранцу, незаконно осуществляющему такую деятельность, разрешения на ее осуществление или допуске в иной форме к ее осуществлению</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1 ст. 18.16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lastRenderedPageBreak/>
              <w:t>Предоставление индивидуальным предпринимателем, организацией (ее филиалом, представительством), управляющими торговым объектом (в том числе торговым комплексом), или должностным лицом указанной организации (ее филиала,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другой организации или индивидуальному предпринимателю, которые либо не имеют разрешения на привлечение и использование иностранных работников, но используют их труд, либо привлекают к трудовой деятельности иностранцев, не имеющих разрешения на работу или патента, если такое разрешение или патент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2 ст. 18.16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450 тыс. до 800 тыс.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Предусмотренные ч. 1, 2 ст. 18.16 КоАП РФ нарушения, которые совершены в Москве, Санкт-Петербурге, Московской или Ленинградской области</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 тыс. до 70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3 ст. 18.16,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450 тыс. до 1 млн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 xml:space="preserve">Несоблюдение работодателем или заказчиком работ (услуг) установленных федеральным законом ограничений на </w:t>
            </w:r>
            <w:r>
              <w:rPr>
                <w:rFonts w:ascii="Calibri" w:hAnsi="Calibri" w:cs="Calibri"/>
              </w:rPr>
              <w:lastRenderedPageBreak/>
              <w:t>осуществление иностранцами отдельных видов деятельности</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lastRenderedPageBreak/>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4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1 ст. 18.17,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45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800 тыс. до 1 млн руб. либо административное приостановление деятельности на срок от 14 до 90 суток</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roofErr w:type="spellStart"/>
            <w:r>
              <w:rPr>
                <w:rFonts w:ascii="Calibri" w:hAnsi="Calibri" w:cs="Calibri"/>
              </w:rPr>
              <w:t>Неуведомление</w:t>
            </w:r>
            <w:proofErr w:type="spellEnd"/>
            <w:r>
              <w:rPr>
                <w:rFonts w:ascii="Calibri" w:hAnsi="Calibri" w:cs="Calibri"/>
              </w:rPr>
              <w:t xml:space="preserve"> или нарушение образовательной организацией порядка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иностранцу академического отпуска, завершении или прекращении иностранцем обучения, самовольном убытии иностранца из образовательной организации, если такое уведомление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1 ст. 18.19,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500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roofErr w:type="spellStart"/>
            <w:r>
              <w:rPr>
                <w:rFonts w:ascii="Calibri" w:hAnsi="Calibri" w:cs="Calibri"/>
              </w:rPr>
              <w:t>Неуведомление</w:t>
            </w:r>
            <w:proofErr w:type="spellEnd"/>
            <w:r>
              <w:rPr>
                <w:rFonts w:ascii="Calibri" w:hAnsi="Calibri" w:cs="Calibri"/>
              </w:rPr>
              <w:t xml:space="preserve"> или нарушение образовательной организацией порядка уведомления органа исполнительной власти субъекта РФ в сфере образования о прибытии иностранца в образовательную организацию, предоставлении ему академического отпуска, завершении или прекращении иностранцем обучения, самовольном убытии иностранца из образовательной организации, если такое уведомление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2 ст. 18.19,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500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Неуведомление</w:t>
            </w:r>
            <w:proofErr w:type="spellEnd"/>
            <w:r>
              <w:rPr>
                <w:rFonts w:ascii="Calibri" w:hAnsi="Calibri" w:cs="Calibri"/>
              </w:rPr>
              <w:t xml:space="preserve"> или нарушение образовательной организацией порядка уведомления территориального органа ФСБ России о самовольном убытии иностранца из образовательной организации, если такое уведомление требуется в соответствии с федеральным законом</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50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3 ст. 18.19, примечание к ст. 18.1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500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Представление при осуществлении миграционного учета заведомо ложных сведений об иностранце либо подложных документов, если эти действия не содержат признаков уголовно наказуемого деяния</w:t>
            </w: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Гражданин</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2 тыс. до 5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Часть 2 ст. 19.27, примечание к ст. 2.4 КоАП РФ</w:t>
            </w: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Должностное лицо</w:t>
            </w:r>
          </w:p>
        </w:tc>
        <w:tc>
          <w:tcPr>
            <w:tcW w:w="2437" w:type="dxa"/>
            <w:vMerge w:val="restart"/>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 тыс. до 50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w:t>
            </w:r>
          </w:p>
        </w:tc>
        <w:tc>
          <w:tcPr>
            <w:tcW w:w="243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r w:rsidR="008C54D6">
        <w:tc>
          <w:tcPr>
            <w:tcW w:w="2834"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Юридическое лицо</w:t>
            </w:r>
          </w:p>
        </w:tc>
        <w:tc>
          <w:tcPr>
            <w:tcW w:w="2437" w:type="dxa"/>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r>
              <w:rPr>
                <w:rFonts w:ascii="Calibri" w:hAnsi="Calibri" w:cs="Calibri"/>
              </w:rPr>
              <w:t>Штраф от 350 тыс. до 800 тыс. руб.</w:t>
            </w:r>
          </w:p>
        </w:tc>
        <w:tc>
          <w:tcPr>
            <w:tcW w:w="1757" w:type="dxa"/>
            <w:vMerge/>
            <w:tcBorders>
              <w:top w:val="single" w:sz="4" w:space="0" w:color="auto"/>
              <w:left w:val="single" w:sz="4" w:space="0" w:color="auto"/>
              <w:bottom w:val="single" w:sz="4" w:space="0" w:color="auto"/>
              <w:right w:val="single" w:sz="4" w:space="0" w:color="auto"/>
            </w:tcBorders>
          </w:tcPr>
          <w:p w:rsidR="008C54D6" w:rsidRDefault="008C54D6">
            <w:pPr>
              <w:autoSpaceDE w:val="0"/>
              <w:autoSpaceDN w:val="0"/>
              <w:adjustRightInd w:val="0"/>
              <w:spacing w:after="0" w:line="240" w:lineRule="auto"/>
              <w:rPr>
                <w:rFonts w:ascii="Calibri" w:hAnsi="Calibri" w:cs="Calibri"/>
              </w:rPr>
            </w:pPr>
          </w:p>
        </w:tc>
      </w:tr>
    </w:tbl>
    <w:p w:rsidR="008C54D6" w:rsidRDefault="008C54D6" w:rsidP="008C54D6">
      <w:pPr>
        <w:autoSpaceDE w:val="0"/>
        <w:autoSpaceDN w:val="0"/>
        <w:adjustRightInd w:val="0"/>
        <w:spacing w:after="0" w:line="240" w:lineRule="auto"/>
        <w:jc w:val="both"/>
        <w:rPr>
          <w:rFonts w:ascii="Calibri" w:hAnsi="Calibri" w:cs="Calibri"/>
        </w:rPr>
      </w:pPr>
    </w:p>
    <w:p w:rsidR="008C54D6" w:rsidRDefault="008C54D6" w:rsidP="008C54D6">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8C54D6" w:rsidRDefault="008C54D6" w:rsidP="008C54D6">
      <w:pPr>
        <w:autoSpaceDE w:val="0"/>
        <w:autoSpaceDN w:val="0"/>
        <w:adjustRightInd w:val="0"/>
        <w:spacing w:before="220" w:after="0" w:line="240" w:lineRule="auto"/>
        <w:ind w:firstLine="540"/>
        <w:jc w:val="both"/>
        <w:rPr>
          <w:rFonts w:ascii="Calibri" w:hAnsi="Calibri" w:cs="Calibri"/>
        </w:rPr>
      </w:pPr>
      <w:bookmarkStart w:id="1" w:name="Par161"/>
      <w:bookmarkEnd w:id="1"/>
      <w:r>
        <w:rPr>
          <w:rFonts w:ascii="Calibri" w:hAnsi="Calibri" w:cs="Calibri"/>
        </w:rPr>
        <w:t xml:space="preserve">&lt;*&gt; Согласно позиции Конституционного Суда РФ </w:t>
      </w:r>
      <w:proofErr w:type="spellStart"/>
      <w:r>
        <w:rPr>
          <w:rFonts w:ascii="Calibri" w:hAnsi="Calibri" w:cs="Calibri"/>
        </w:rPr>
        <w:t>неуведомление</w:t>
      </w:r>
      <w:proofErr w:type="spellEnd"/>
      <w:r>
        <w:rPr>
          <w:rFonts w:ascii="Calibri" w:hAnsi="Calibri" w:cs="Calibri"/>
        </w:rPr>
        <w:t xml:space="preserve"> об изменении условий заключенного с иностранным гражданином трудового договора (в том числе о поручении работы, отличной от предусмотренной трудовым договором и указанной в уведомлении о его заключении, а также об изменении адреса выполнения работы, определенного в трудовом договоре) не является основанием для привлечения работодателя к административной ответственности по ч. 3 ст. 18.15 КоАП РФ (Постановление от 04.02.2020 N 7-П, п. 2 Обзора практики Конституционного Суда РФ за первый квартал 2020 года).</w:t>
      </w:r>
    </w:p>
    <w:p w:rsidR="008C54D6" w:rsidRDefault="008C54D6" w:rsidP="008C54D6">
      <w:pPr>
        <w:autoSpaceDE w:val="0"/>
        <w:autoSpaceDN w:val="0"/>
        <w:adjustRightInd w:val="0"/>
        <w:spacing w:after="0" w:line="240" w:lineRule="auto"/>
        <w:jc w:val="both"/>
        <w:rPr>
          <w:rFonts w:ascii="Calibri" w:hAnsi="Calibri" w:cs="Calibri"/>
        </w:rPr>
      </w:pPr>
    </w:p>
    <w:p w:rsidR="008C54D6" w:rsidRDefault="008C54D6" w:rsidP="008C54D6">
      <w:pPr>
        <w:autoSpaceDE w:val="0"/>
        <w:autoSpaceDN w:val="0"/>
        <w:adjustRightInd w:val="0"/>
        <w:spacing w:after="0" w:line="240" w:lineRule="auto"/>
        <w:ind w:firstLine="540"/>
        <w:jc w:val="both"/>
        <w:rPr>
          <w:rFonts w:ascii="Calibri" w:hAnsi="Calibri" w:cs="Calibri"/>
        </w:rPr>
      </w:pPr>
      <w:r>
        <w:rPr>
          <w:rFonts w:ascii="Calibri" w:hAnsi="Calibri" w:cs="Calibri"/>
          <w:b/>
          <w:bCs/>
          <w:i/>
          <w:iCs/>
        </w:rPr>
        <w:t>Важно!</w:t>
      </w:r>
      <w:r>
        <w:rPr>
          <w:rFonts w:ascii="Calibri" w:hAnsi="Calibri" w:cs="Calibri"/>
        </w:rPr>
        <w:t xml:space="preserve"> Если нарушения, предусмотренные ст. ст. 18.9, 18.15 и ч. 1, 3 ст. 18.16 КоАП РФ, совершены в отношении двух и более иностранных граждан, административное наказание назначается за нарушение, допущенное в отношении каждого из них (примечания к ст. ст. 18.9, 18.16, примечание 2 к ст. 18.15 КоАП РФ).</w:t>
      </w:r>
    </w:p>
    <w:p w:rsidR="001427B6" w:rsidRDefault="001427B6"/>
    <w:sectPr w:rsidR="001427B6" w:rsidSect="006C35E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D6"/>
    <w:rsid w:val="001427B6"/>
    <w:rsid w:val="008C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C813-8611-4430-BD58-F4FF1EC7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Пусеничка</dc:creator>
  <cp:keywords/>
  <dc:description/>
  <cp:lastModifiedBy>Пусеничка</cp:lastModifiedBy>
  <cp:revision>1</cp:revision>
  <dcterms:created xsi:type="dcterms:W3CDTF">2021-02-04T07:58:00Z</dcterms:created>
  <dcterms:modified xsi:type="dcterms:W3CDTF">2021-02-04T07:59:00Z</dcterms:modified>
</cp:coreProperties>
</file>